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D54A" w14:textId="77777777" w:rsidR="00DB499D" w:rsidRDefault="00DB499D" w:rsidP="4CD06EF5">
      <w:pPr>
        <w:rPr>
          <w:rFonts w:eastAsia="Bahnschrift" w:cstheme="minorHAnsi"/>
          <w:b/>
          <w:bCs/>
          <w:sz w:val="28"/>
          <w:szCs w:val="28"/>
        </w:rPr>
      </w:pPr>
      <w:r>
        <w:rPr>
          <w:rFonts w:eastAsia="Bahnschrift" w:cstheme="minorHAnsi"/>
          <w:b/>
          <w:bCs/>
          <w:noProof/>
          <w:sz w:val="28"/>
          <w:szCs w:val="28"/>
        </w:rPr>
        <w:drawing>
          <wp:inline distT="0" distB="0" distL="0" distR="0" wp14:anchorId="725786ED" wp14:editId="482FFDB0">
            <wp:extent cx="798830" cy="1139825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FC61C" w14:textId="77777777" w:rsidR="00DB499D" w:rsidRDefault="00DB499D" w:rsidP="4CD06EF5">
      <w:pPr>
        <w:rPr>
          <w:rFonts w:eastAsia="Bahnschrift" w:cstheme="minorHAnsi"/>
          <w:b/>
          <w:bCs/>
          <w:sz w:val="28"/>
          <w:szCs w:val="28"/>
        </w:rPr>
      </w:pPr>
    </w:p>
    <w:p w14:paraId="11FB54F5" w14:textId="6000497A" w:rsidR="00CA6361" w:rsidRPr="00131381" w:rsidRDefault="00CA6361" w:rsidP="006F626D">
      <w:pPr>
        <w:rPr>
          <w:rFonts w:eastAsia="Bahnschrift" w:cstheme="minorHAnsi"/>
          <w:b/>
          <w:bCs/>
          <w:sz w:val="28"/>
          <w:szCs w:val="28"/>
        </w:rPr>
      </w:pPr>
      <w:r w:rsidRPr="00131381">
        <w:rPr>
          <w:rFonts w:eastAsia="Bahnschrift" w:cstheme="minorHAnsi"/>
          <w:b/>
          <w:bCs/>
          <w:sz w:val="28"/>
          <w:szCs w:val="28"/>
        </w:rPr>
        <w:t>Green Production Agreement</w:t>
      </w:r>
    </w:p>
    <w:p w14:paraId="163FF4CB" w14:textId="2EA98699" w:rsidR="00CA6361" w:rsidRDefault="00CA6361" w:rsidP="006F626D">
      <w:pPr>
        <w:rPr>
          <w:rFonts w:cstheme="minorHAnsi"/>
          <w:sz w:val="24"/>
          <w:szCs w:val="24"/>
        </w:rPr>
      </w:pPr>
      <w:r w:rsidRPr="00131381">
        <w:rPr>
          <w:rFonts w:eastAsia="Times New Roman" w:cstheme="minorHAnsi"/>
          <w:sz w:val="24"/>
          <w:szCs w:val="24"/>
        </w:rPr>
        <w:t xml:space="preserve">The Royal Opera House recognises the </w:t>
      </w:r>
      <w:r w:rsidR="009C27F9" w:rsidRPr="00131381">
        <w:rPr>
          <w:rFonts w:eastAsia="Times New Roman" w:cstheme="minorHAnsi"/>
          <w:sz w:val="24"/>
          <w:szCs w:val="24"/>
        </w:rPr>
        <w:t xml:space="preserve">climate and ecological crisis </w:t>
      </w:r>
      <w:r w:rsidRPr="00131381">
        <w:rPr>
          <w:rFonts w:eastAsia="Times New Roman" w:cstheme="minorHAnsi"/>
          <w:sz w:val="24"/>
          <w:szCs w:val="24"/>
        </w:rPr>
        <w:t xml:space="preserve">and is committed to creating productions </w:t>
      </w:r>
      <w:r w:rsidR="006F4A3F" w:rsidRPr="00131381">
        <w:rPr>
          <w:rFonts w:eastAsia="Times New Roman" w:cstheme="minorHAnsi"/>
          <w:sz w:val="24"/>
          <w:szCs w:val="24"/>
        </w:rPr>
        <w:t>that work towards a more sustainable production model.</w:t>
      </w:r>
      <w:r w:rsidR="00C45449" w:rsidRPr="00C45449">
        <w:rPr>
          <w:rFonts w:eastAsia="Bahnschrift" w:cstheme="minorHAnsi"/>
          <w:sz w:val="24"/>
          <w:szCs w:val="24"/>
        </w:rPr>
        <w:t xml:space="preserve"> </w:t>
      </w:r>
      <w:r w:rsidRPr="00131381">
        <w:rPr>
          <w:rFonts w:eastAsia="Times New Roman" w:cstheme="minorHAnsi"/>
          <w:sz w:val="24"/>
          <w:szCs w:val="24"/>
        </w:rPr>
        <w:t>To that end</w:t>
      </w:r>
      <w:r w:rsidR="0053785E">
        <w:rPr>
          <w:rFonts w:eastAsia="Times New Roman" w:cstheme="minorHAnsi"/>
          <w:sz w:val="24"/>
          <w:szCs w:val="24"/>
        </w:rPr>
        <w:t xml:space="preserve"> we expect our partners to </w:t>
      </w:r>
      <w:r w:rsidR="003F71E6">
        <w:rPr>
          <w:rFonts w:eastAsia="Times New Roman" w:cstheme="minorHAnsi"/>
          <w:sz w:val="24"/>
          <w:szCs w:val="24"/>
        </w:rPr>
        <w:t xml:space="preserve">work with </w:t>
      </w:r>
      <w:r w:rsidR="00BA42C0">
        <w:rPr>
          <w:rFonts w:eastAsia="Times New Roman" w:cstheme="minorHAnsi"/>
          <w:sz w:val="24"/>
          <w:szCs w:val="24"/>
        </w:rPr>
        <w:t>us</w:t>
      </w:r>
      <w:r w:rsidRPr="00131381">
        <w:rPr>
          <w:rFonts w:eastAsia="Times New Roman" w:cstheme="minorHAnsi"/>
          <w:sz w:val="24"/>
          <w:szCs w:val="24"/>
        </w:rPr>
        <w:t xml:space="preserve"> to achieve the creative vision for the production</w:t>
      </w:r>
      <w:r w:rsidR="00B0447B">
        <w:rPr>
          <w:rFonts w:eastAsia="Times New Roman" w:cstheme="minorHAnsi"/>
          <w:sz w:val="24"/>
          <w:szCs w:val="24"/>
        </w:rPr>
        <w:t xml:space="preserve"> </w:t>
      </w:r>
      <w:r w:rsidR="00BA42C0">
        <w:rPr>
          <w:rFonts w:eastAsia="Times New Roman" w:cstheme="minorHAnsi"/>
          <w:sz w:val="24"/>
          <w:szCs w:val="24"/>
        </w:rPr>
        <w:t xml:space="preserve">while </w:t>
      </w:r>
      <w:r w:rsidR="00D55F02" w:rsidRPr="00131381">
        <w:rPr>
          <w:rFonts w:eastAsia="Times New Roman" w:cstheme="minorHAnsi"/>
          <w:sz w:val="24"/>
          <w:szCs w:val="24"/>
        </w:rPr>
        <w:t xml:space="preserve">with reference to </w:t>
      </w:r>
      <w:r w:rsidR="009C27F9" w:rsidRPr="00131381">
        <w:rPr>
          <w:rFonts w:eastAsia="Times New Roman" w:cstheme="minorHAnsi"/>
          <w:sz w:val="24"/>
          <w:szCs w:val="24"/>
        </w:rPr>
        <w:t>the guiding principles of the Theatre Green Book</w:t>
      </w:r>
      <w:r w:rsidR="00B0447B">
        <w:rPr>
          <w:rStyle w:val="FootnoteReference"/>
          <w:rFonts w:eastAsia="Times New Roman" w:cstheme="minorHAnsi"/>
          <w:sz w:val="24"/>
          <w:szCs w:val="24"/>
        </w:rPr>
        <w:footnoteReference w:id="1"/>
      </w:r>
      <w:r w:rsidR="008E2C6A" w:rsidRPr="00131381">
        <w:rPr>
          <w:rFonts w:cstheme="minorHAnsi"/>
          <w:sz w:val="24"/>
          <w:szCs w:val="24"/>
        </w:rPr>
        <w:t xml:space="preserve"> </w:t>
      </w:r>
    </w:p>
    <w:p w14:paraId="389D5C3F" w14:textId="77777777" w:rsidR="00471466" w:rsidRPr="00131381" w:rsidRDefault="00471466" w:rsidP="006F626D">
      <w:pPr>
        <w:rPr>
          <w:rFonts w:eastAsia="Times New Roman" w:cstheme="minorHAnsi"/>
          <w:sz w:val="24"/>
          <w:szCs w:val="24"/>
        </w:rPr>
      </w:pPr>
    </w:p>
    <w:p w14:paraId="3F03081C" w14:textId="4C554AFE" w:rsidR="00D0493B" w:rsidRDefault="00272384" w:rsidP="006F626D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By subscribing </w:t>
      </w:r>
      <w:r w:rsidR="0023464C">
        <w:rPr>
          <w:rFonts w:eastAsia="Times New Roman" w:cstheme="minorHAnsi"/>
          <w:sz w:val="24"/>
          <w:szCs w:val="24"/>
        </w:rPr>
        <w:t>to the Green Production Agreement</w:t>
      </w:r>
      <w:r w:rsidR="00D0493B">
        <w:rPr>
          <w:rFonts w:eastAsia="Times New Roman" w:cstheme="minorHAnsi"/>
          <w:sz w:val="24"/>
          <w:szCs w:val="24"/>
        </w:rPr>
        <w:t xml:space="preserve"> you </w:t>
      </w:r>
      <w:r w:rsidR="00EE5228">
        <w:rPr>
          <w:rFonts w:eastAsia="Times New Roman" w:cstheme="minorHAnsi"/>
          <w:sz w:val="24"/>
          <w:szCs w:val="24"/>
        </w:rPr>
        <w:t>declare</w:t>
      </w:r>
      <w:r w:rsidR="00476C86">
        <w:rPr>
          <w:rFonts w:eastAsia="Times New Roman" w:cstheme="minorHAnsi"/>
          <w:sz w:val="24"/>
          <w:szCs w:val="24"/>
        </w:rPr>
        <w:t xml:space="preserve"> the following</w:t>
      </w:r>
      <w:r w:rsidR="00D0493B">
        <w:rPr>
          <w:rFonts w:eastAsia="Times New Roman" w:cstheme="minorHAnsi"/>
          <w:sz w:val="24"/>
          <w:szCs w:val="24"/>
        </w:rPr>
        <w:t>:</w:t>
      </w:r>
    </w:p>
    <w:p w14:paraId="103312EB" w14:textId="139E0BB4" w:rsidR="00EE5228" w:rsidRDefault="00D0493B" w:rsidP="006F626D">
      <w:pPr>
        <w:pStyle w:val="ListParagraph"/>
        <w:numPr>
          <w:ilvl w:val="0"/>
          <w:numId w:val="31"/>
        </w:numPr>
        <w:ind w:left="714" w:hanging="357"/>
        <w:rPr>
          <w:rFonts w:eastAsia="Times New Roman" w:cstheme="minorHAnsi"/>
          <w:sz w:val="24"/>
          <w:szCs w:val="24"/>
        </w:rPr>
      </w:pPr>
      <w:r w:rsidRPr="00476C86">
        <w:rPr>
          <w:rFonts w:eastAsia="Times New Roman" w:cstheme="minorHAnsi"/>
          <w:sz w:val="24"/>
          <w:szCs w:val="24"/>
        </w:rPr>
        <w:t xml:space="preserve">I am aware </w:t>
      </w:r>
      <w:r w:rsidR="00EE5228" w:rsidRPr="00476C86">
        <w:rPr>
          <w:rFonts w:eastAsia="Times New Roman" w:cstheme="minorHAnsi"/>
          <w:sz w:val="24"/>
          <w:szCs w:val="24"/>
        </w:rPr>
        <w:t>of</w:t>
      </w:r>
      <w:r w:rsidRPr="00476C86">
        <w:rPr>
          <w:rFonts w:eastAsia="Times New Roman" w:cstheme="minorHAnsi"/>
          <w:sz w:val="24"/>
          <w:szCs w:val="24"/>
        </w:rPr>
        <w:t xml:space="preserve"> the importance of the climate and ecological cr</w:t>
      </w:r>
      <w:r w:rsidR="00EE5228" w:rsidRPr="00476C86">
        <w:rPr>
          <w:rFonts w:eastAsia="Times New Roman" w:cstheme="minorHAnsi"/>
          <w:sz w:val="24"/>
          <w:szCs w:val="24"/>
        </w:rPr>
        <w:t>isis</w:t>
      </w:r>
      <w:r w:rsidRPr="00476C86">
        <w:rPr>
          <w:rFonts w:eastAsia="Times New Roman" w:cstheme="minorHAnsi"/>
          <w:sz w:val="24"/>
          <w:szCs w:val="24"/>
        </w:rPr>
        <w:t xml:space="preserve"> and agree</w:t>
      </w:r>
      <w:r w:rsidR="00EE5228" w:rsidRPr="00476C86">
        <w:rPr>
          <w:rFonts w:eastAsia="Times New Roman" w:cstheme="minorHAnsi"/>
          <w:sz w:val="24"/>
          <w:szCs w:val="24"/>
        </w:rPr>
        <w:t xml:space="preserve"> that we have a collective responsibility to reduce the environmental impact of productions.</w:t>
      </w:r>
    </w:p>
    <w:p w14:paraId="5AE7431E" w14:textId="77777777" w:rsidR="004F5037" w:rsidRDefault="004F5037" w:rsidP="006F626D">
      <w:pPr>
        <w:pStyle w:val="ListParagraph"/>
        <w:rPr>
          <w:rFonts w:eastAsia="Times New Roman" w:cstheme="minorHAnsi"/>
          <w:sz w:val="24"/>
          <w:szCs w:val="24"/>
        </w:rPr>
      </w:pPr>
    </w:p>
    <w:p w14:paraId="1D10C6ED" w14:textId="58729361" w:rsidR="00476C86" w:rsidRDefault="00476C86" w:rsidP="006F626D">
      <w:pPr>
        <w:pStyle w:val="ListParagraph"/>
        <w:numPr>
          <w:ilvl w:val="0"/>
          <w:numId w:val="3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am open to </w:t>
      </w:r>
      <w:r w:rsidR="00471466">
        <w:rPr>
          <w:rFonts w:eastAsia="Times New Roman" w:cstheme="minorHAnsi"/>
          <w:sz w:val="24"/>
          <w:szCs w:val="24"/>
        </w:rPr>
        <w:t>working with the pr</w:t>
      </w:r>
      <w:r w:rsidR="00065851">
        <w:rPr>
          <w:rFonts w:eastAsia="Times New Roman" w:cstheme="minorHAnsi"/>
          <w:sz w:val="24"/>
          <w:szCs w:val="24"/>
        </w:rPr>
        <w:t>oduction teams</w:t>
      </w:r>
      <w:r>
        <w:rPr>
          <w:rFonts w:eastAsia="Times New Roman" w:cstheme="minorHAnsi"/>
          <w:sz w:val="24"/>
          <w:szCs w:val="24"/>
        </w:rPr>
        <w:t xml:space="preserve">, </w:t>
      </w:r>
      <w:r w:rsidR="00095F8F">
        <w:rPr>
          <w:rFonts w:eastAsia="Times New Roman" w:cstheme="minorHAnsi"/>
          <w:sz w:val="24"/>
          <w:szCs w:val="24"/>
        </w:rPr>
        <w:t xml:space="preserve">understanding that the ROH requires its staff to interrogate the design and </w:t>
      </w:r>
      <w:r w:rsidR="008B04F7">
        <w:rPr>
          <w:rFonts w:eastAsia="Times New Roman" w:cstheme="minorHAnsi"/>
          <w:sz w:val="24"/>
          <w:szCs w:val="24"/>
        </w:rPr>
        <w:t xml:space="preserve">the making process, and </w:t>
      </w:r>
      <w:r w:rsidR="00065851">
        <w:rPr>
          <w:rFonts w:eastAsia="Times New Roman" w:cstheme="minorHAnsi"/>
          <w:sz w:val="24"/>
          <w:szCs w:val="24"/>
        </w:rPr>
        <w:t xml:space="preserve">they </w:t>
      </w:r>
      <w:r w:rsidR="008B04F7">
        <w:rPr>
          <w:rFonts w:eastAsia="Times New Roman" w:cstheme="minorHAnsi"/>
          <w:sz w:val="24"/>
          <w:szCs w:val="24"/>
        </w:rPr>
        <w:t xml:space="preserve">may </w:t>
      </w:r>
      <w:r w:rsidR="00380325">
        <w:rPr>
          <w:rFonts w:eastAsia="Times New Roman" w:cstheme="minorHAnsi"/>
          <w:sz w:val="24"/>
          <w:szCs w:val="24"/>
        </w:rPr>
        <w:t xml:space="preserve">therefore </w:t>
      </w:r>
      <w:r w:rsidR="008B04F7">
        <w:rPr>
          <w:rFonts w:eastAsia="Times New Roman" w:cstheme="minorHAnsi"/>
          <w:sz w:val="24"/>
          <w:szCs w:val="24"/>
        </w:rPr>
        <w:t xml:space="preserve">offer </w:t>
      </w:r>
      <w:r>
        <w:rPr>
          <w:rFonts w:eastAsia="Times New Roman" w:cstheme="minorHAnsi"/>
          <w:sz w:val="24"/>
          <w:szCs w:val="24"/>
        </w:rPr>
        <w:t xml:space="preserve">feedback on the </w:t>
      </w:r>
      <w:r w:rsidR="004F5037">
        <w:rPr>
          <w:rFonts w:eastAsia="Times New Roman" w:cstheme="minorHAnsi"/>
          <w:sz w:val="24"/>
          <w:szCs w:val="24"/>
        </w:rPr>
        <w:t>impact of my design throughout the production process.</w:t>
      </w:r>
    </w:p>
    <w:p w14:paraId="6666F754" w14:textId="77777777" w:rsidR="00380325" w:rsidRPr="00380325" w:rsidRDefault="00380325" w:rsidP="006F626D">
      <w:pPr>
        <w:pStyle w:val="ListParagraph"/>
        <w:rPr>
          <w:rFonts w:eastAsia="Times New Roman" w:cstheme="minorHAnsi"/>
          <w:sz w:val="24"/>
          <w:szCs w:val="24"/>
        </w:rPr>
      </w:pPr>
    </w:p>
    <w:p w14:paraId="0A5F00D1" w14:textId="09E57861" w:rsidR="00D57098" w:rsidRPr="00D57098" w:rsidRDefault="00380325" w:rsidP="006F626D">
      <w:pPr>
        <w:pStyle w:val="ListParagraph"/>
        <w:numPr>
          <w:ilvl w:val="0"/>
          <w:numId w:val="3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am open to considering design alternatives to reduce the carbon footprint of the </w:t>
      </w:r>
      <w:r w:rsidR="00FF6892">
        <w:rPr>
          <w:rFonts w:eastAsia="Times New Roman" w:cstheme="minorHAnsi"/>
          <w:sz w:val="24"/>
          <w:szCs w:val="24"/>
        </w:rPr>
        <w:t>production, considering the following principles:</w:t>
      </w:r>
    </w:p>
    <w:p w14:paraId="42A68C3E" w14:textId="77777777" w:rsidR="00D57098" w:rsidRPr="00D908AC" w:rsidRDefault="00D57098" w:rsidP="006F626D">
      <w:pPr>
        <w:pStyle w:val="ListParagraph"/>
        <w:rPr>
          <w:rFonts w:eastAsia="Times New Roman" w:cstheme="minorHAnsi"/>
          <w:sz w:val="24"/>
          <w:szCs w:val="24"/>
        </w:rPr>
      </w:pPr>
    </w:p>
    <w:p w14:paraId="3E90AB76" w14:textId="1C8343E0" w:rsidR="00FF6892" w:rsidRPr="00D908AC" w:rsidRDefault="00FF6892" w:rsidP="00FF6892">
      <w:pPr>
        <w:pStyle w:val="ListParagraph"/>
        <w:numPr>
          <w:ilvl w:val="1"/>
          <w:numId w:val="32"/>
        </w:numPr>
        <w:rPr>
          <w:rFonts w:eastAsia="Bahnschrift" w:cstheme="minorHAnsi"/>
          <w:b/>
          <w:bCs/>
          <w:sz w:val="24"/>
          <w:szCs w:val="24"/>
        </w:rPr>
      </w:pPr>
      <w:r w:rsidRPr="00D908AC">
        <w:rPr>
          <w:rFonts w:eastAsia="Bahnschrift" w:cstheme="minorHAnsi"/>
          <w:b/>
          <w:bCs/>
          <w:sz w:val="24"/>
          <w:szCs w:val="24"/>
        </w:rPr>
        <w:t>Do more with le</w:t>
      </w:r>
      <w:r w:rsidR="00CC15C2" w:rsidRPr="00D908AC">
        <w:rPr>
          <w:rFonts w:eastAsia="Bahnschrift" w:cstheme="minorHAnsi"/>
          <w:b/>
          <w:bCs/>
          <w:sz w:val="24"/>
          <w:szCs w:val="24"/>
        </w:rPr>
        <w:t>ss</w:t>
      </w:r>
    </w:p>
    <w:p w14:paraId="72CF9F98" w14:textId="4C0AFF41" w:rsidR="00A611A0" w:rsidRPr="00D908AC" w:rsidRDefault="00614CE9" w:rsidP="00A611A0">
      <w:pPr>
        <w:pStyle w:val="ListParagraph"/>
        <w:numPr>
          <w:ilvl w:val="2"/>
          <w:numId w:val="32"/>
        </w:numPr>
        <w:rPr>
          <w:rFonts w:eastAsia="Bahnschrift" w:cstheme="minorHAnsi"/>
          <w:sz w:val="24"/>
          <w:szCs w:val="24"/>
        </w:rPr>
      </w:pPr>
      <w:r w:rsidRPr="00D908AC">
        <w:rPr>
          <w:rFonts w:eastAsia="Bahnschrift" w:cstheme="minorHAnsi"/>
          <w:sz w:val="24"/>
          <w:szCs w:val="24"/>
        </w:rPr>
        <w:t>Design and make that which is essential</w:t>
      </w:r>
      <w:r w:rsidR="00E628AD" w:rsidRPr="00D908AC">
        <w:rPr>
          <w:rFonts w:eastAsia="Bahnschrift" w:cstheme="minorHAnsi"/>
          <w:sz w:val="24"/>
          <w:szCs w:val="24"/>
        </w:rPr>
        <w:t xml:space="preserve">, being </w:t>
      </w:r>
      <w:r w:rsidR="003D5400" w:rsidRPr="00D908AC">
        <w:rPr>
          <w:rFonts w:eastAsia="Bahnschrift" w:cstheme="minorHAnsi"/>
          <w:sz w:val="24"/>
          <w:szCs w:val="24"/>
        </w:rPr>
        <w:t xml:space="preserve">particularly </w:t>
      </w:r>
      <w:r w:rsidR="00E628AD" w:rsidRPr="00D908AC">
        <w:rPr>
          <w:rFonts w:eastAsia="Bahnschrift" w:cstheme="minorHAnsi"/>
          <w:sz w:val="24"/>
          <w:szCs w:val="24"/>
        </w:rPr>
        <w:t xml:space="preserve">mindful of cutting elements of the design </w:t>
      </w:r>
      <w:r w:rsidR="007552B1" w:rsidRPr="00D908AC">
        <w:rPr>
          <w:rFonts w:eastAsia="Bahnschrift" w:cstheme="minorHAnsi"/>
          <w:sz w:val="24"/>
          <w:szCs w:val="24"/>
        </w:rPr>
        <w:t>after construction</w:t>
      </w:r>
    </w:p>
    <w:p w14:paraId="31D6F2FD" w14:textId="547187C1" w:rsidR="00614CE9" w:rsidRPr="00D908AC" w:rsidRDefault="0067605F" w:rsidP="00A611A0">
      <w:pPr>
        <w:pStyle w:val="ListParagraph"/>
        <w:numPr>
          <w:ilvl w:val="2"/>
          <w:numId w:val="32"/>
        </w:numPr>
        <w:rPr>
          <w:rFonts w:eastAsia="Bahnschrift" w:cstheme="minorHAnsi"/>
          <w:sz w:val="24"/>
          <w:szCs w:val="24"/>
        </w:rPr>
      </w:pPr>
      <w:r w:rsidRPr="00D908AC">
        <w:rPr>
          <w:rFonts w:eastAsia="Bahnschrift" w:cstheme="minorHAnsi"/>
          <w:sz w:val="24"/>
          <w:szCs w:val="24"/>
        </w:rPr>
        <w:t>Save materials e.g. by using digital solutions</w:t>
      </w:r>
    </w:p>
    <w:p w14:paraId="4F0EB5A4" w14:textId="12CD6F64" w:rsidR="00FF6892" w:rsidRPr="00D908AC" w:rsidRDefault="00FF6892" w:rsidP="00FF6892">
      <w:pPr>
        <w:pStyle w:val="ListParagraph"/>
        <w:numPr>
          <w:ilvl w:val="1"/>
          <w:numId w:val="32"/>
        </w:numPr>
        <w:rPr>
          <w:rFonts w:eastAsia="Bahnschrift" w:cstheme="minorHAnsi"/>
          <w:b/>
          <w:bCs/>
          <w:sz w:val="24"/>
          <w:szCs w:val="24"/>
        </w:rPr>
      </w:pPr>
      <w:r w:rsidRPr="00D908AC">
        <w:rPr>
          <w:rFonts w:eastAsia="Bahnschrift" w:cstheme="minorHAnsi"/>
          <w:b/>
          <w:bCs/>
          <w:sz w:val="24"/>
          <w:szCs w:val="24"/>
        </w:rPr>
        <w:t>Use more reused components and recycled materials</w:t>
      </w:r>
    </w:p>
    <w:p w14:paraId="6E3702CD" w14:textId="4A08B8E5" w:rsidR="00072950" w:rsidRPr="00D908AC" w:rsidRDefault="003D5400" w:rsidP="00072950">
      <w:pPr>
        <w:pStyle w:val="ListParagraph"/>
        <w:numPr>
          <w:ilvl w:val="2"/>
          <w:numId w:val="32"/>
        </w:numPr>
        <w:rPr>
          <w:rFonts w:eastAsia="Bahnschrift" w:cstheme="minorHAnsi"/>
          <w:sz w:val="24"/>
          <w:szCs w:val="24"/>
        </w:rPr>
      </w:pPr>
      <w:r w:rsidRPr="00D908AC">
        <w:rPr>
          <w:rFonts w:eastAsia="Bahnschrift" w:cstheme="minorHAnsi"/>
          <w:sz w:val="24"/>
          <w:szCs w:val="24"/>
        </w:rPr>
        <w:t>Consider u</w:t>
      </w:r>
      <w:r w:rsidR="002515EC" w:rsidRPr="00D908AC">
        <w:rPr>
          <w:rFonts w:eastAsia="Bahnschrift" w:cstheme="minorHAnsi"/>
          <w:sz w:val="24"/>
          <w:szCs w:val="24"/>
        </w:rPr>
        <w:t xml:space="preserve">sing and adapting </w:t>
      </w:r>
      <w:r w:rsidRPr="00D908AC">
        <w:rPr>
          <w:rFonts w:eastAsia="Bahnschrift" w:cstheme="minorHAnsi"/>
          <w:sz w:val="24"/>
          <w:szCs w:val="24"/>
        </w:rPr>
        <w:t xml:space="preserve">scenic, props and costume </w:t>
      </w:r>
      <w:r w:rsidR="008A61E7" w:rsidRPr="00D908AC">
        <w:rPr>
          <w:rFonts w:eastAsia="Bahnschrift" w:cstheme="minorHAnsi"/>
          <w:sz w:val="24"/>
          <w:szCs w:val="24"/>
        </w:rPr>
        <w:t>elements</w:t>
      </w:r>
      <w:r w:rsidRPr="00D908AC">
        <w:rPr>
          <w:rFonts w:eastAsia="Bahnschrift" w:cstheme="minorHAnsi"/>
          <w:sz w:val="24"/>
          <w:szCs w:val="24"/>
        </w:rPr>
        <w:t xml:space="preserve"> from ROH stores</w:t>
      </w:r>
    </w:p>
    <w:p w14:paraId="39CC3C4D" w14:textId="5E74083E" w:rsidR="008A61E7" w:rsidRPr="00D908AC" w:rsidRDefault="008A61E7" w:rsidP="00072950">
      <w:pPr>
        <w:pStyle w:val="ListParagraph"/>
        <w:numPr>
          <w:ilvl w:val="2"/>
          <w:numId w:val="32"/>
        </w:numPr>
        <w:rPr>
          <w:rFonts w:eastAsia="Bahnschrift" w:cstheme="minorHAnsi"/>
          <w:sz w:val="24"/>
          <w:szCs w:val="24"/>
        </w:rPr>
      </w:pPr>
      <w:r w:rsidRPr="00D908AC">
        <w:rPr>
          <w:rFonts w:eastAsia="Bahnschrift" w:cstheme="minorHAnsi"/>
          <w:sz w:val="24"/>
          <w:szCs w:val="24"/>
        </w:rPr>
        <w:t>Co</w:t>
      </w:r>
      <w:r w:rsidR="002515EC" w:rsidRPr="00D908AC">
        <w:rPr>
          <w:rFonts w:eastAsia="Bahnschrift" w:cstheme="minorHAnsi"/>
          <w:sz w:val="24"/>
          <w:szCs w:val="24"/>
        </w:rPr>
        <w:t>nsider</w:t>
      </w:r>
      <w:r w:rsidRPr="00D908AC">
        <w:rPr>
          <w:rFonts w:eastAsia="Bahnschrift" w:cstheme="minorHAnsi"/>
          <w:sz w:val="24"/>
          <w:szCs w:val="24"/>
        </w:rPr>
        <w:t xml:space="preserve"> refashioning or purchasing </w:t>
      </w:r>
      <w:r w:rsidR="00753C09" w:rsidRPr="00D908AC">
        <w:rPr>
          <w:rFonts w:eastAsia="Bahnschrift" w:cstheme="minorHAnsi"/>
          <w:sz w:val="24"/>
          <w:szCs w:val="24"/>
        </w:rPr>
        <w:t>pre-used items</w:t>
      </w:r>
    </w:p>
    <w:p w14:paraId="20C81E45" w14:textId="77777777" w:rsidR="00065851" w:rsidRDefault="00065851">
      <w:pPr>
        <w:rPr>
          <w:rFonts w:eastAsia="Bahnschrift" w:cstheme="minorHAnsi"/>
          <w:b/>
          <w:bCs/>
          <w:sz w:val="24"/>
          <w:szCs w:val="24"/>
        </w:rPr>
      </w:pPr>
      <w:r>
        <w:rPr>
          <w:rFonts w:eastAsia="Bahnschrift" w:cstheme="minorHAnsi"/>
          <w:b/>
          <w:bCs/>
          <w:sz w:val="24"/>
          <w:szCs w:val="24"/>
        </w:rPr>
        <w:br w:type="page"/>
      </w:r>
    </w:p>
    <w:p w14:paraId="4B4AF958" w14:textId="19AD19EB" w:rsidR="00753C09" w:rsidRPr="00D908AC" w:rsidRDefault="00753C09" w:rsidP="00FF6892">
      <w:pPr>
        <w:pStyle w:val="ListParagraph"/>
        <w:numPr>
          <w:ilvl w:val="1"/>
          <w:numId w:val="32"/>
        </w:numPr>
        <w:rPr>
          <w:rFonts w:eastAsia="Bahnschrift" w:cstheme="minorHAnsi"/>
          <w:b/>
          <w:bCs/>
          <w:sz w:val="24"/>
          <w:szCs w:val="24"/>
        </w:rPr>
      </w:pPr>
      <w:r w:rsidRPr="00D908AC">
        <w:rPr>
          <w:rFonts w:eastAsia="Bahnschrift" w:cstheme="minorHAnsi"/>
          <w:b/>
          <w:bCs/>
          <w:sz w:val="24"/>
          <w:szCs w:val="24"/>
        </w:rPr>
        <w:lastRenderedPageBreak/>
        <w:t>Make conscious material choices</w:t>
      </w:r>
    </w:p>
    <w:p w14:paraId="1857B5F7" w14:textId="77777777" w:rsidR="002515EC" w:rsidRPr="00D908AC" w:rsidRDefault="00FF6892" w:rsidP="002515EC">
      <w:pPr>
        <w:pStyle w:val="ListParagraph"/>
        <w:numPr>
          <w:ilvl w:val="2"/>
          <w:numId w:val="32"/>
        </w:numPr>
        <w:rPr>
          <w:rFonts w:eastAsia="Bahnschrift" w:cstheme="minorHAnsi"/>
          <w:sz w:val="24"/>
          <w:szCs w:val="24"/>
        </w:rPr>
      </w:pPr>
      <w:r w:rsidRPr="00D908AC">
        <w:rPr>
          <w:rFonts w:eastAsia="Bahnschrift" w:cstheme="minorHAnsi"/>
          <w:sz w:val="24"/>
          <w:szCs w:val="24"/>
        </w:rPr>
        <w:t>Be mindful of the origin of materials</w:t>
      </w:r>
    </w:p>
    <w:p w14:paraId="57E523B4" w14:textId="1A3633D7" w:rsidR="00F2409C" w:rsidRPr="00D908AC" w:rsidRDefault="00F2409C" w:rsidP="002515EC">
      <w:pPr>
        <w:pStyle w:val="ListParagraph"/>
        <w:numPr>
          <w:ilvl w:val="2"/>
          <w:numId w:val="32"/>
        </w:numPr>
        <w:rPr>
          <w:rFonts w:eastAsia="Bahnschrift" w:cstheme="minorHAnsi"/>
          <w:sz w:val="24"/>
          <w:szCs w:val="24"/>
        </w:rPr>
      </w:pPr>
      <w:r w:rsidRPr="00D908AC">
        <w:rPr>
          <w:rFonts w:eastAsia="Times New Roman" w:cstheme="minorHAnsi"/>
          <w:sz w:val="24"/>
          <w:szCs w:val="24"/>
        </w:rPr>
        <w:t xml:space="preserve">Use a comparable biodegradable or recyclable product if one is available, and always select such a product over </w:t>
      </w:r>
      <w:r w:rsidR="006127E7">
        <w:rPr>
          <w:rFonts w:eastAsia="Times New Roman" w:cstheme="minorHAnsi"/>
          <w:sz w:val="24"/>
          <w:szCs w:val="24"/>
        </w:rPr>
        <w:t>one</w:t>
      </w:r>
      <w:r w:rsidRPr="00D908AC">
        <w:rPr>
          <w:rFonts w:eastAsia="Times New Roman" w:cstheme="minorHAnsi"/>
          <w:sz w:val="24"/>
          <w:szCs w:val="24"/>
        </w:rPr>
        <w:t xml:space="preserve"> that is single use.</w:t>
      </w:r>
    </w:p>
    <w:p w14:paraId="025ACAA8" w14:textId="09816A45" w:rsidR="00FF6892" w:rsidRPr="00D908AC" w:rsidRDefault="00FF6892" w:rsidP="00FF6892">
      <w:pPr>
        <w:pStyle w:val="ListParagraph"/>
        <w:numPr>
          <w:ilvl w:val="1"/>
          <w:numId w:val="32"/>
        </w:numPr>
        <w:rPr>
          <w:rFonts w:eastAsia="Bahnschrift" w:cstheme="minorHAnsi"/>
          <w:b/>
          <w:bCs/>
          <w:sz w:val="24"/>
          <w:szCs w:val="24"/>
        </w:rPr>
      </w:pPr>
      <w:r w:rsidRPr="00D908AC">
        <w:rPr>
          <w:rFonts w:eastAsia="Bahnschrift" w:cstheme="minorHAnsi"/>
          <w:b/>
          <w:bCs/>
          <w:sz w:val="24"/>
          <w:szCs w:val="24"/>
        </w:rPr>
        <w:t>Reduce the use of harmful chemicals and processes</w:t>
      </w:r>
    </w:p>
    <w:p w14:paraId="56EA9C6A" w14:textId="77777777" w:rsidR="002515EC" w:rsidRPr="00D908AC" w:rsidRDefault="002515EC" w:rsidP="002515EC">
      <w:pPr>
        <w:pStyle w:val="ListParagraph"/>
        <w:numPr>
          <w:ilvl w:val="2"/>
          <w:numId w:val="32"/>
        </w:numPr>
        <w:rPr>
          <w:rFonts w:eastAsia="Bahnschrift" w:cstheme="minorHAnsi"/>
          <w:sz w:val="24"/>
          <w:szCs w:val="24"/>
        </w:rPr>
      </w:pPr>
      <w:r w:rsidRPr="00D908AC">
        <w:rPr>
          <w:rFonts w:eastAsia="Bahnschrift" w:cstheme="minorHAnsi"/>
          <w:sz w:val="24"/>
          <w:szCs w:val="24"/>
        </w:rPr>
        <w:t>Use FSC accredited wood and sheet materials</w:t>
      </w:r>
    </w:p>
    <w:p w14:paraId="017F752A" w14:textId="77777777" w:rsidR="002515EC" w:rsidRPr="00D908AC" w:rsidRDefault="002515EC" w:rsidP="002515EC">
      <w:pPr>
        <w:pStyle w:val="ListParagraph"/>
        <w:numPr>
          <w:ilvl w:val="2"/>
          <w:numId w:val="32"/>
        </w:numPr>
        <w:rPr>
          <w:rFonts w:eastAsia="Bahnschrift" w:cstheme="minorHAnsi"/>
          <w:sz w:val="24"/>
          <w:szCs w:val="24"/>
        </w:rPr>
      </w:pPr>
      <w:r w:rsidRPr="00D908AC">
        <w:rPr>
          <w:rFonts w:eastAsia="Bahnschrift" w:cstheme="minorHAnsi"/>
          <w:sz w:val="24"/>
          <w:szCs w:val="24"/>
        </w:rPr>
        <w:t xml:space="preserve">Use Low VOC </w:t>
      </w:r>
      <w:r w:rsidRPr="00D908AC">
        <w:rPr>
          <w:rFonts w:eastAsia="Times New Roman" w:cstheme="minorHAnsi"/>
          <w:sz w:val="24"/>
          <w:szCs w:val="24"/>
        </w:rPr>
        <w:t xml:space="preserve">(volatile organic compounds) </w:t>
      </w:r>
      <w:r w:rsidRPr="00D908AC">
        <w:rPr>
          <w:rFonts w:eastAsia="Bahnschrift" w:cstheme="minorHAnsi"/>
          <w:sz w:val="24"/>
          <w:szCs w:val="24"/>
        </w:rPr>
        <w:t>paints and dyes</w:t>
      </w:r>
    </w:p>
    <w:p w14:paraId="69AB66FC" w14:textId="77777777" w:rsidR="00D908AC" w:rsidRDefault="00FF6892" w:rsidP="00FF6892">
      <w:pPr>
        <w:pStyle w:val="ListParagraph"/>
        <w:numPr>
          <w:ilvl w:val="1"/>
          <w:numId w:val="32"/>
        </w:numPr>
        <w:rPr>
          <w:rFonts w:eastAsia="Bahnschrift" w:cstheme="minorHAnsi"/>
          <w:sz w:val="24"/>
          <w:szCs w:val="24"/>
        </w:rPr>
      </w:pPr>
      <w:r w:rsidRPr="00D908AC">
        <w:rPr>
          <w:rFonts w:eastAsia="Bahnschrift" w:cstheme="minorHAnsi"/>
          <w:b/>
          <w:bCs/>
          <w:sz w:val="24"/>
          <w:szCs w:val="24"/>
        </w:rPr>
        <w:t>Enable a future life of designed elements</w:t>
      </w:r>
      <w:r w:rsidRPr="00D908AC">
        <w:rPr>
          <w:rFonts w:eastAsia="Bahnschrift" w:cstheme="minorHAnsi"/>
          <w:sz w:val="24"/>
          <w:szCs w:val="24"/>
        </w:rPr>
        <w:t xml:space="preserve"> </w:t>
      </w:r>
    </w:p>
    <w:p w14:paraId="50C0EC30" w14:textId="7347CDA2" w:rsidR="00D91778" w:rsidRPr="00D91778" w:rsidRDefault="00264D42" w:rsidP="00D91778">
      <w:pPr>
        <w:pStyle w:val="ListParagraph"/>
        <w:numPr>
          <w:ilvl w:val="2"/>
          <w:numId w:val="32"/>
        </w:numPr>
        <w:rPr>
          <w:rFonts w:eastAsia="Bahnschrift" w:cstheme="minorHAnsi"/>
          <w:sz w:val="24"/>
          <w:szCs w:val="24"/>
        </w:rPr>
      </w:pPr>
      <w:r>
        <w:rPr>
          <w:rFonts w:eastAsia="Bahnschrift" w:cstheme="minorHAnsi"/>
          <w:sz w:val="24"/>
          <w:szCs w:val="24"/>
        </w:rPr>
        <w:t>Support the production teams to enable future use t</w:t>
      </w:r>
      <w:r w:rsidR="00FF6892" w:rsidRPr="00D908AC">
        <w:rPr>
          <w:rFonts w:eastAsia="Bahnschrift" w:cstheme="minorHAnsi"/>
          <w:sz w:val="24"/>
          <w:szCs w:val="24"/>
        </w:rPr>
        <w:t>hrough the design, construction method, and materials chosen</w:t>
      </w:r>
    </w:p>
    <w:p w14:paraId="4D7F2B06" w14:textId="77777777" w:rsidR="00D91778" w:rsidRPr="00D908AC" w:rsidRDefault="00D91778" w:rsidP="00D91778">
      <w:pPr>
        <w:pStyle w:val="ListParagraph"/>
        <w:numPr>
          <w:ilvl w:val="1"/>
          <w:numId w:val="32"/>
        </w:numPr>
        <w:rPr>
          <w:rFonts w:eastAsia="Bahnschrift" w:cstheme="minorHAnsi"/>
          <w:b/>
          <w:bCs/>
          <w:sz w:val="24"/>
          <w:szCs w:val="24"/>
        </w:rPr>
      </w:pPr>
      <w:r w:rsidRPr="00D908AC">
        <w:rPr>
          <w:rFonts w:eastAsia="Bahnschrift" w:cstheme="minorHAnsi"/>
          <w:b/>
          <w:bCs/>
          <w:sz w:val="24"/>
          <w:szCs w:val="24"/>
        </w:rPr>
        <w:t xml:space="preserve">Reduce travel of materials </w:t>
      </w:r>
    </w:p>
    <w:p w14:paraId="22A26FF4" w14:textId="24A8BD22" w:rsidR="00D91778" w:rsidRPr="00D908AC" w:rsidRDefault="00D91778" w:rsidP="00D91778">
      <w:pPr>
        <w:pStyle w:val="ListParagraph"/>
        <w:numPr>
          <w:ilvl w:val="2"/>
          <w:numId w:val="32"/>
        </w:numPr>
        <w:rPr>
          <w:rFonts w:eastAsia="Bahnschrift" w:cstheme="minorHAnsi"/>
          <w:sz w:val="24"/>
          <w:szCs w:val="24"/>
        </w:rPr>
      </w:pPr>
      <w:r w:rsidRPr="00D908AC">
        <w:rPr>
          <w:rFonts w:eastAsia="Bahnschrift" w:cstheme="minorHAnsi"/>
          <w:sz w:val="24"/>
          <w:szCs w:val="24"/>
        </w:rPr>
        <w:t>Deliver designs in a timely manner to reduce the need for couriers and last minute purchasing</w:t>
      </w:r>
    </w:p>
    <w:p w14:paraId="2181A01B" w14:textId="3A18E261" w:rsidR="00FF6892" w:rsidRDefault="00FF6892" w:rsidP="00FF6892">
      <w:pPr>
        <w:pStyle w:val="ListParagraph"/>
        <w:rPr>
          <w:rFonts w:eastAsia="Times New Roman" w:cstheme="minorHAnsi"/>
          <w:sz w:val="24"/>
          <w:szCs w:val="24"/>
        </w:rPr>
      </w:pPr>
    </w:p>
    <w:p w14:paraId="67B181DF" w14:textId="77777777" w:rsidR="00124E0B" w:rsidRPr="00FF6892" w:rsidRDefault="00124E0B" w:rsidP="00FF6892">
      <w:pPr>
        <w:pStyle w:val="ListParagraph"/>
        <w:rPr>
          <w:rFonts w:eastAsia="Times New Roman" w:cstheme="minorHAnsi"/>
          <w:sz w:val="24"/>
          <w:szCs w:val="24"/>
        </w:rPr>
      </w:pPr>
    </w:p>
    <w:p w14:paraId="5FC3E3D1" w14:textId="0651EE74" w:rsidR="000E2D94" w:rsidRDefault="000E2D94" w:rsidP="000E2D94">
      <w:pPr>
        <w:pStyle w:val="ListParagraph"/>
        <w:numPr>
          <w:ilvl w:val="0"/>
          <w:numId w:val="31"/>
        </w:numPr>
        <w:rPr>
          <w:rFonts w:eastAsia="Times New Roman" w:cstheme="minorHAnsi"/>
          <w:sz w:val="24"/>
          <w:szCs w:val="24"/>
        </w:rPr>
      </w:pPr>
      <w:bookmarkStart w:id="0" w:name="_Hlk113904142"/>
      <w:r>
        <w:rPr>
          <w:rFonts w:eastAsia="Times New Roman" w:cstheme="minorHAnsi"/>
          <w:sz w:val="24"/>
          <w:szCs w:val="24"/>
        </w:rPr>
        <w:t xml:space="preserve">I am aware that </w:t>
      </w:r>
      <w:r w:rsidR="00124E0B">
        <w:rPr>
          <w:rFonts w:eastAsia="Times New Roman" w:cstheme="minorHAnsi"/>
          <w:sz w:val="24"/>
          <w:szCs w:val="24"/>
        </w:rPr>
        <w:t xml:space="preserve">there must be enough time for discussions and for research and delivery of alternatives, and will therefore </w:t>
      </w:r>
      <w:r w:rsidR="005937E4">
        <w:rPr>
          <w:rFonts w:eastAsia="Times New Roman" w:cstheme="minorHAnsi"/>
          <w:sz w:val="24"/>
          <w:szCs w:val="24"/>
        </w:rPr>
        <w:t xml:space="preserve">endeavour to </w:t>
      </w:r>
      <w:r w:rsidR="00124E0B">
        <w:rPr>
          <w:rFonts w:eastAsia="Times New Roman" w:cstheme="minorHAnsi"/>
          <w:sz w:val="24"/>
          <w:szCs w:val="24"/>
        </w:rPr>
        <w:t>keep to contractual deadlines for delivery.</w:t>
      </w:r>
    </w:p>
    <w:p w14:paraId="1101A23F" w14:textId="77777777" w:rsidR="00FD50FA" w:rsidRDefault="00FD50FA" w:rsidP="00FD50FA">
      <w:pPr>
        <w:pStyle w:val="ListParagraph"/>
        <w:rPr>
          <w:rFonts w:eastAsia="Times New Roman" w:cstheme="minorHAnsi"/>
          <w:sz w:val="24"/>
          <w:szCs w:val="24"/>
        </w:rPr>
      </w:pPr>
    </w:p>
    <w:p w14:paraId="4DF073E8" w14:textId="56CE4274" w:rsidR="00FD50FA" w:rsidRDefault="00FD50FA" w:rsidP="000E2D94">
      <w:pPr>
        <w:pStyle w:val="ListParagraph"/>
        <w:numPr>
          <w:ilvl w:val="0"/>
          <w:numId w:val="3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will support the </w:t>
      </w:r>
      <w:r w:rsidR="004E7283">
        <w:rPr>
          <w:rFonts w:eastAsia="Times New Roman" w:cstheme="minorHAnsi"/>
          <w:sz w:val="24"/>
          <w:szCs w:val="24"/>
        </w:rPr>
        <w:t xml:space="preserve">aims </w:t>
      </w:r>
      <w:r w:rsidR="00D91778">
        <w:rPr>
          <w:rFonts w:eastAsia="Times New Roman" w:cstheme="minorHAnsi"/>
          <w:sz w:val="24"/>
          <w:szCs w:val="24"/>
        </w:rPr>
        <w:t>of</w:t>
      </w:r>
      <w:r w:rsidR="004E7283">
        <w:rPr>
          <w:rFonts w:eastAsia="Times New Roman" w:cstheme="minorHAnsi"/>
          <w:sz w:val="24"/>
          <w:szCs w:val="24"/>
        </w:rPr>
        <w:t xml:space="preserve"> the ROH to reduce </w:t>
      </w:r>
      <w:r w:rsidR="00D91778">
        <w:rPr>
          <w:rFonts w:eastAsia="Times New Roman" w:cstheme="minorHAnsi"/>
          <w:sz w:val="24"/>
          <w:szCs w:val="24"/>
        </w:rPr>
        <w:t>emissions</w:t>
      </w:r>
      <w:r w:rsidR="004E7283">
        <w:rPr>
          <w:rFonts w:eastAsia="Times New Roman" w:cstheme="minorHAnsi"/>
          <w:sz w:val="24"/>
          <w:szCs w:val="24"/>
        </w:rPr>
        <w:t xml:space="preserve"> from travel, meeting virtually where </w:t>
      </w:r>
      <w:r w:rsidR="00D91778">
        <w:rPr>
          <w:rFonts w:eastAsia="Times New Roman" w:cstheme="minorHAnsi"/>
          <w:sz w:val="24"/>
          <w:szCs w:val="24"/>
        </w:rPr>
        <w:t>appropriate</w:t>
      </w:r>
      <w:r w:rsidR="004E7283">
        <w:rPr>
          <w:rFonts w:eastAsia="Times New Roman" w:cstheme="minorHAnsi"/>
          <w:sz w:val="24"/>
          <w:szCs w:val="24"/>
        </w:rPr>
        <w:t xml:space="preserve">, and </w:t>
      </w:r>
      <w:r w:rsidR="00D91778">
        <w:rPr>
          <w:rFonts w:eastAsia="Times New Roman" w:cstheme="minorHAnsi"/>
          <w:sz w:val="24"/>
          <w:szCs w:val="24"/>
        </w:rPr>
        <w:t>favouring public or low-carbon travel options.</w:t>
      </w:r>
    </w:p>
    <w:p w14:paraId="5D265525" w14:textId="77777777" w:rsidR="008162D5" w:rsidRPr="008162D5" w:rsidRDefault="008162D5" w:rsidP="008162D5">
      <w:pPr>
        <w:pStyle w:val="ListParagraph"/>
        <w:rPr>
          <w:rFonts w:eastAsia="Times New Roman" w:cstheme="minorHAnsi"/>
          <w:sz w:val="24"/>
          <w:szCs w:val="24"/>
        </w:rPr>
      </w:pPr>
    </w:p>
    <w:p w14:paraId="0287EFB2" w14:textId="7E17BC26" w:rsidR="00885FDC" w:rsidRDefault="008162D5" w:rsidP="000E2D94">
      <w:pPr>
        <w:pStyle w:val="ListParagraph"/>
        <w:numPr>
          <w:ilvl w:val="0"/>
          <w:numId w:val="3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agree to elements of </w:t>
      </w:r>
      <w:r w:rsidR="009A641A">
        <w:rPr>
          <w:rFonts w:eastAsia="Times New Roman" w:cstheme="minorHAnsi"/>
          <w:sz w:val="24"/>
          <w:szCs w:val="24"/>
        </w:rPr>
        <w:t>the production assets</w:t>
      </w:r>
      <w:r>
        <w:rPr>
          <w:rFonts w:eastAsia="Times New Roman" w:cstheme="minorHAnsi"/>
          <w:sz w:val="24"/>
          <w:szCs w:val="24"/>
        </w:rPr>
        <w:t xml:space="preserve"> </w:t>
      </w:r>
      <w:r w:rsidR="00E62FB8">
        <w:rPr>
          <w:rFonts w:eastAsia="Times New Roman" w:cstheme="minorHAnsi"/>
          <w:sz w:val="24"/>
          <w:szCs w:val="24"/>
        </w:rPr>
        <w:t>being reused in other productions</w:t>
      </w:r>
      <w:r w:rsidR="00885FDC">
        <w:rPr>
          <w:rFonts w:eastAsia="Times New Roman" w:cstheme="minorHAnsi"/>
          <w:sz w:val="24"/>
          <w:szCs w:val="24"/>
        </w:rPr>
        <w:t xml:space="preserve"> </w:t>
      </w:r>
      <w:r w:rsidR="00E62FB8">
        <w:rPr>
          <w:rFonts w:eastAsia="Times New Roman" w:cstheme="minorHAnsi"/>
          <w:sz w:val="24"/>
          <w:szCs w:val="24"/>
        </w:rPr>
        <w:t xml:space="preserve">with the understanding that they </w:t>
      </w:r>
      <w:r w:rsidR="00DB024D">
        <w:rPr>
          <w:rFonts w:eastAsia="Times New Roman" w:cstheme="minorHAnsi"/>
          <w:sz w:val="24"/>
          <w:szCs w:val="24"/>
        </w:rPr>
        <w:t>will not be recognisable</w:t>
      </w:r>
      <w:r w:rsidR="00117E79">
        <w:rPr>
          <w:rFonts w:eastAsia="Times New Roman" w:cstheme="minorHAnsi"/>
          <w:sz w:val="24"/>
          <w:szCs w:val="24"/>
        </w:rPr>
        <w:t xml:space="preserve">. If there is a desire to reuse recognisable designed elements then this will only be in </w:t>
      </w:r>
      <w:r w:rsidR="0069440A">
        <w:rPr>
          <w:rFonts w:eastAsia="Times New Roman" w:cstheme="minorHAnsi"/>
          <w:sz w:val="24"/>
          <w:szCs w:val="24"/>
        </w:rPr>
        <w:t xml:space="preserve">consultation and </w:t>
      </w:r>
      <w:r w:rsidR="00771796">
        <w:rPr>
          <w:rFonts w:eastAsia="Times New Roman" w:cstheme="minorHAnsi"/>
          <w:sz w:val="24"/>
          <w:szCs w:val="24"/>
        </w:rPr>
        <w:t>with my prior agreement</w:t>
      </w:r>
      <w:r w:rsidR="00885FDC">
        <w:rPr>
          <w:rFonts w:eastAsia="Times New Roman" w:cstheme="minorHAnsi"/>
          <w:sz w:val="24"/>
          <w:szCs w:val="24"/>
        </w:rPr>
        <w:t>.</w:t>
      </w:r>
    </w:p>
    <w:p w14:paraId="34034174" w14:textId="77777777" w:rsidR="00885FDC" w:rsidRPr="00885FDC" w:rsidRDefault="00885FDC" w:rsidP="00885FDC">
      <w:pPr>
        <w:pStyle w:val="ListParagraph"/>
        <w:rPr>
          <w:rFonts w:eastAsia="Times New Roman" w:cstheme="minorHAnsi"/>
          <w:sz w:val="24"/>
          <w:szCs w:val="24"/>
        </w:rPr>
      </w:pPr>
    </w:p>
    <w:p w14:paraId="41D82F63" w14:textId="3175711E" w:rsidR="008162D5" w:rsidRDefault="00091C25" w:rsidP="000E2D94">
      <w:pPr>
        <w:pStyle w:val="ListParagraph"/>
        <w:numPr>
          <w:ilvl w:val="0"/>
          <w:numId w:val="3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agree that </w:t>
      </w:r>
      <w:r w:rsidR="003B506A">
        <w:rPr>
          <w:rFonts w:eastAsia="Times New Roman" w:cstheme="minorHAnsi"/>
          <w:sz w:val="24"/>
          <w:szCs w:val="24"/>
        </w:rPr>
        <w:t xml:space="preserve">the ROH will </w:t>
      </w:r>
      <w:r w:rsidR="00771796">
        <w:rPr>
          <w:rFonts w:eastAsia="Times New Roman" w:cstheme="minorHAnsi"/>
          <w:sz w:val="24"/>
          <w:szCs w:val="24"/>
        </w:rPr>
        <w:t xml:space="preserve">at the end of the life of a production </w:t>
      </w:r>
      <w:r w:rsidR="003B506A">
        <w:rPr>
          <w:rFonts w:eastAsia="Times New Roman" w:cstheme="minorHAnsi"/>
          <w:sz w:val="24"/>
          <w:szCs w:val="24"/>
        </w:rPr>
        <w:t>ultimately dispose of set, costumes, and props in the most sustainable means possible</w:t>
      </w:r>
      <w:r w:rsidR="00CC6E9E">
        <w:rPr>
          <w:rFonts w:eastAsia="Times New Roman" w:cstheme="minorHAnsi"/>
          <w:sz w:val="24"/>
          <w:szCs w:val="24"/>
        </w:rPr>
        <w:t xml:space="preserve">, </w:t>
      </w:r>
      <w:r w:rsidR="00EA4608">
        <w:rPr>
          <w:rFonts w:eastAsia="Times New Roman" w:cstheme="minorHAnsi"/>
          <w:sz w:val="24"/>
          <w:szCs w:val="24"/>
        </w:rPr>
        <w:t xml:space="preserve">consulting me </w:t>
      </w:r>
      <w:r w:rsidR="009607A5">
        <w:rPr>
          <w:rFonts w:eastAsia="Times New Roman" w:cstheme="minorHAnsi"/>
          <w:sz w:val="24"/>
          <w:szCs w:val="24"/>
        </w:rPr>
        <w:t xml:space="preserve">in advance if there are </w:t>
      </w:r>
      <w:r w:rsidR="008D7030">
        <w:rPr>
          <w:rFonts w:eastAsia="Times New Roman" w:cstheme="minorHAnsi"/>
          <w:sz w:val="24"/>
          <w:szCs w:val="24"/>
        </w:rPr>
        <w:t xml:space="preserve">potential issues over identifiable </w:t>
      </w:r>
      <w:r w:rsidR="005937E4">
        <w:rPr>
          <w:rFonts w:eastAsia="Times New Roman" w:cstheme="minorHAnsi"/>
          <w:sz w:val="24"/>
          <w:szCs w:val="24"/>
        </w:rPr>
        <w:t xml:space="preserve">and/or attributable </w:t>
      </w:r>
      <w:r w:rsidR="008D7030">
        <w:rPr>
          <w:rFonts w:eastAsia="Times New Roman" w:cstheme="minorHAnsi"/>
          <w:sz w:val="24"/>
          <w:szCs w:val="24"/>
        </w:rPr>
        <w:t>design</w:t>
      </w:r>
      <w:r w:rsidR="005937E4">
        <w:rPr>
          <w:rFonts w:eastAsia="Times New Roman" w:cstheme="minorHAnsi"/>
          <w:sz w:val="24"/>
          <w:szCs w:val="24"/>
        </w:rPr>
        <w:t>s</w:t>
      </w:r>
      <w:r w:rsidR="008D7030">
        <w:rPr>
          <w:rFonts w:eastAsia="Times New Roman" w:cstheme="minorHAnsi"/>
          <w:sz w:val="24"/>
          <w:szCs w:val="24"/>
        </w:rPr>
        <w:t>.</w:t>
      </w:r>
    </w:p>
    <w:bookmarkEnd w:id="0"/>
    <w:p w14:paraId="500F6DFA" w14:textId="7AFAEB14" w:rsidR="00F52E60" w:rsidRDefault="00F52E60" w:rsidP="4CD06EF5">
      <w:pPr>
        <w:rPr>
          <w:rFonts w:eastAsia="Bahnschrift" w:cstheme="minorHAnsi"/>
          <w:sz w:val="24"/>
          <w:szCs w:val="24"/>
        </w:rPr>
      </w:pPr>
    </w:p>
    <w:p w14:paraId="0719679D" w14:textId="77777777" w:rsidR="00F52E60" w:rsidRPr="00131381" w:rsidRDefault="00F52E60" w:rsidP="4CD06EF5">
      <w:pPr>
        <w:rPr>
          <w:rFonts w:eastAsia="Bahnschrift" w:cstheme="minorHAnsi"/>
          <w:sz w:val="24"/>
          <w:szCs w:val="24"/>
        </w:rPr>
      </w:pPr>
    </w:p>
    <w:sectPr w:rsidR="00F52E60" w:rsidRPr="00131381" w:rsidSect="00264D42">
      <w:footerReference w:type="default" r:id="rId11"/>
      <w:type w:val="continuous"/>
      <w:pgSz w:w="11906" w:h="16838"/>
      <w:pgMar w:top="1418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D2FB" w14:textId="77777777" w:rsidR="008A7A86" w:rsidRDefault="008A7A86" w:rsidP="00E63BD6">
      <w:pPr>
        <w:spacing w:after="0" w:line="240" w:lineRule="auto"/>
      </w:pPr>
      <w:r>
        <w:separator/>
      </w:r>
    </w:p>
  </w:endnote>
  <w:endnote w:type="continuationSeparator" w:id="0">
    <w:p w14:paraId="633348F4" w14:textId="77777777" w:rsidR="008A7A86" w:rsidRDefault="008A7A86" w:rsidP="00E6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2151" w14:textId="72FCF103" w:rsidR="00E63BD6" w:rsidRDefault="00264D42">
    <w:pPr>
      <w:pStyle w:val="Footer"/>
    </w:pPr>
    <w: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6535" w14:textId="77777777" w:rsidR="008A7A86" w:rsidRDefault="008A7A86" w:rsidP="00E63BD6">
      <w:pPr>
        <w:spacing w:after="0" w:line="240" w:lineRule="auto"/>
      </w:pPr>
      <w:r>
        <w:separator/>
      </w:r>
    </w:p>
  </w:footnote>
  <w:footnote w:type="continuationSeparator" w:id="0">
    <w:p w14:paraId="559883D7" w14:textId="77777777" w:rsidR="008A7A86" w:rsidRDefault="008A7A86" w:rsidP="00E63BD6">
      <w:pPr>
        <w:spacing w:after="0" w:line="240" w:lineRule="auto"/>
      </w:pPr>
      <w:r>
        <w:continuationSeparator/>
      </w:r>
    </w:p>
  </w:footnote>
  <w:footnote w:id="1">
    <w:p w14:paraId="4F7E95E1" w14:textId="355C017F" w:rsidR="00B0447B" w:rsidRPr="00264D42" w:rsidRDefault="00B0447B" w:rsidP="00B0447B">
      <w:pPr>
        <w:rPr>
          <w:rFonts w:eastAsia="Bahnschrift" w:cstheme="minorHAnsi"/>
          <w:sz w:val="20"/>
          <w:szCs w:val="20"/>
        </w:rPr>
      </w:pPr>
      <w:r w:rsidRPr="00264D42">
        <w:rPr>
          <w:rStyle w:val="FootnoteReference"/>
          <w:sz w:val="20"/>
          <w:szCs w:val="20"/>
        </w:rPr>
        <w:footnoteRef/>
      </w:r>
      <w:r w:rsidRPr="00264D42">
        <w:rPr>
          <w:sz w:val="20"/>
          <w:szCs w:val="20"/>
        </w:rPr>
        <w:t xml:space="preserve"> </w:t>
      </w:r>
      <w:r w:rsidRPr="00264D42">
        <w:rPr>
          <w:rFonts w:eastAsia="Bahnschrift" w:cstheme="minorHAnsi"/>
          <w:sz w:val="20"/>
          <w:szCs w:val="20"/>
        </w:rPr>
        <w:t xml:space="preserve">The Theatre Green Book outlines a path towards sustainability for the industry, mapping a journey towards a way of theatre-making that is low carbon and low waste, values people, and contributes to a more sustainable society </w:t>
      </w:r>
      <w:hyperlink r:id="rId1" w:history="1">
        <w:r w:rsidRPr="00264D42">
          <w:rPr>
            <w:rStyle w:val="Hyperlink"/>
            <w:rFonts w:eastAsia="Times New Roman" w:cstheme="minorHAnsi"/>
            <w:sz w:val="20"/>
            <w:szCs w:val="20"/>
          </w:rPr>
          <w:t>https://theatregreenbook.com/</w:t>
        </w:r>
      </w:hyperlink>
    </w:p>
    <w:p w14:paraId="789A6973" w14:textId="4648C1DD" w:rsidR="00B0447B" w:rsidRDefault="00B0447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C14"/>
    <w:multiLevelType w:val="hybridMultilevel"/>
    <w:tmpl w:val="BF7C9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2D62"/>
    <w:multiLevelType w:val="hybridMultilevel"/>
    <w:tmpl w:val="507ACD14"/>
    <w:lvl w:ilvl="0" w:tplc="E312BE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3CE1"/>
    <w:multiLevelType w:val="hybridMultilevel"/>
    <w:tmpl w:val="9B70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4539A"/>
    <w:multiLevelType w:val="hybridMultilevel"/>
    <w:tmpl w:val="C4766A70"/>
    <w:lvl w:ilvl="0" w:tplc="D012E452">
      <w:numFmt w:val="bullet"/>
      <w:lvlText w:val="-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811"/>
    <w:multiLevelType w:val="hybridMultilevel"/>
    <w:tmpl w:val="7BA030CA"/>
    <w:lvl w:ilvl="0" w:tplc="DA00D03E">
      <w:numFmt w:val="bullet"/>
      <w:lvlText w:val=""/>
      <w:lvlJc w:val="left"/>
      <w:pPr>
        <w:ind w:left="720" w:hanging="360"/>
      </w:pPr>
      <w:rPr>
        <w:rFonts w:ascii="Symbol" w:eastAsia="Bahnschrift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67BFB"/>
    <w:multiLevelType w:val="hybridMultilevel"/>
    <w:tmpl w:val="0F28D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775B"/>
    <w:multiLevelType w:val="hybridMultilevel"/>
    <w:tmpl w:val="E5FA48F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102A2"/>
    <w:multiLevelType w:val="hybridMultilevel"/>
    <w:tmpl w:val="97C2660C"/>
    <w:lvl w:ilvl="0" w:tplc="D3E6C9C8">
      <w:numFmt w:val="bullet"/>
      <w:lvlText w:val="-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C7954"/>
    <w:multiLevelType w:val="hybridMultilevel"/>
    <w:tmpl w:val="AE14B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F2E5E"/>
    <w:multiLevelType w:val="hybridMultilevel"/>
    <w:tmpl w:val="4CA4A090"/>
    <w:lvl w:ilvl="0" w:tplc="0616C91A">
      <w:start w:val="4"/>
      <w:numFmt w:val="bullet"/>
      <w:lvlText w:val="-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2C1"/>
    <w:multiLevelType w:val="hybridMultilevel"/>
    <w:tmpl w:val="972C1090"/>
    <w:lvl w:ilvl="0" w:tplc="04408974">
      <w:numFmt w:val="bullet"/>
      <w:lvlText w:val="-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B74"/>
    <w:multiLevelType w:val="hybridMultilevel"/>
    <w:tmpl w:val="63B6D6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8D63E8"/>
    <w:multiLevelType w:val="hybridMultilevel"/>
    <w:tmpl w:val="E4FC2282"/>
    <w:lvl w:ilvl="0" w:tplc="F1DC2A22">
      <w:numFmt w:val="bullet"/>
      <w:lvlText w:val="-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5AD7"/>
    <w:multiLevelType w:val="hybridMultilevel"/>
    <w:tmpl w:val="E20EE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F5D2C"/>
    <w:multiLevelType w:val="hybridMultilevel"/>
    <w:tmpl w:val="43745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37E56"/>
    <w:multiLevelType w:val="hybridMultilevel"/>
    <w:tmpl w:val="FC82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70CDE"/>
    <w:multiLevelType w:val="hybridMultilevel"/>
    <w:tmpl w:val="EEA4C046"/>
    <w:lvl w:ilvl="0" w:tplc="0B4CCA8C">
      <w:numFmt w:val="bullet"/>
      <w:lvlText w:val="-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0686A"/>
    <w:multiLevelType w:val="hybridMultilevel"/>
    <w:tmpl w:val="AAE219B4"/>
    <w:lvl w:ilvl="0" w:tplc="77E86420">
      <w:numFmt w:val="bullet"/>
      <w:lvlText w:val="-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93666"/>
    <w:multiLevelType w:val="hybridMultilevel"/>
    <w:tmpl w:val="0F16FBF2"/>
    <w:lvl w:ilvl="0" w:tplc="AB1AA512">
      <w:numFmt w:val="bullet"/>
      <w:lvlText w:val="-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A2A93"/>
    <w:multiLevelType w:val="hybridMultilevel"/>
    <w:tmpl w:val="F2821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21ED7"/>
    <w:multiLevelType w:val="hybridMultilevel"/>
    <w:tmpl w:val="8876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B648B"/>
    <w:multiLevelType w:val="hybridMultilevel"/>
    <w:tmpl w:val="B74EE164"/>
    <w:lvl w:ilvl="0" w:tplc="7D721D76">
      <w:numFmt w:val="bullet"/>
      <w:lvlText w:val="-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55724"/>
    <w:multiLevelType w:val="hybridMultilevel"/>
    <w:tmpl w:val="A8147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F37A0"/>
    <w:multiLevelType w:val="hybridMultilevel"/>
    <w:tmpl w:val="518A6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F7D08"/>
    <w:multiLevelType w:val="hybridMultilevel"/>
    <w:tmpl w:val="FE6E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B6B28"/>
    <w:multiLevelType w:val="hybridMultilevel"/>
    <w:tmpl w:val="0D7471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1662E"/>
    <w:multiLevelType w:val="hybridMultilevel"/>
    <w:tmpl w:val="9BFEE8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40BA6"/>
    <w:multiLevelType w:val="hybridMultilevel"/>
    <w:tmpl w:val="ACA242B8"/>
    <w:lvl w:ilvl="0" w:tplc="D9C02FF2">
      <w:numFmt w:val="bullet"/>
      <w:lvlText w:val="-"/>
      <w:lvlJc w:val="left"/>
      <w:pPr>
        <w:ind w:left="72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95338"/>
    <w:multiLevelType w:val="hybridMultilevel"/>
    <w:tmpl w:val="A9908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83586"/>
    <w:multiLevelType w:val="hybridMultilevel"/>
    <w:tmpl w:val="6A7A30F0"/>
    <w:lvl w:ilvl="0" w:tplc="30BE5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B7792"/>
    <w:multiLevelType w:val="hybridMultilevel"/>
    <w:tmpl w:val="80384AF6"/>
    <w:lvl w:ilvl="0" w:tplc="01FA12B2">
      <w:numFmt w:val="bullet"/>
      <w:lvlText w:val="-"/>
      <w:lvlJc w:val="left"/>
      <w:pPr>
        <w:ind w:left="360" w:hanging="360"/>
      </w:pPr>
      <w:rPr>
        <w:rFonts w:ascii="Bahnschrift Light SemiCondensed" w:eastAsiaTheme="minorHAnsi" w:hAnsi="Bahnschrift Light SemiCondensed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5E4C0D"/>
    <w:multiLevelType w:val="hybridMultilevel"/>
    <w:tmpl w:val="82C64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5200591">
    <w:abstractNumId w:val="17"/>
  </w:num>
  <w:num w:numId="2" w16cid:durableId="108547520">
    <w:abstractNumId w:val="3"/>
  </w:num>
  <w:num w:numId="3" w16cid:durableId="1565338901">
    <w:abstractNumId w:val="16"/>
  </w:num>
  <w:num w:numId="4" w16cid:durableId="166405964">
    <w:abstractNumId w:val="10"/>
  </w:num>
  <w:num w:numId="5" w16cid:durableId="1284727102">
    <w:abstractNumId w:val="21"/>
  </w:num>
  <w:num w:numId="6" w16cid:durableId="1036346195">
    <w:abstractNumId w:val="30"/>
  </w:num>
  <w:num w:numId="7" w16cid:durableId="197668500">
    <w:abstractNumId w:val="31"/>
  </w:num>
  <w:num w:numId="8" w16cid:durableId="853421277">
    <w:abstractNumId w:val="18"/>
  </w:num>
  <w:num w:numId="9" w16cid:durableId="1369257767">
    <w:abstractNumId w:val="27"/>
  </w:num>
  <w:num w:numId="10" w16cid:durableId="2036422660">
    <w:abstractNumId w:val="7"/>
  </w:num>
  <w:num w:numId="11" w16cid:durableId="911502240">
    <w:abstractNumId w:val="26"/>
  </w:num>
  <w:num w:numId="12" w16cid:durableId="1090128341">
    <w:abstractNumId w:val="22"/>
  </w:num>
  <w:num w:numId="13" w16cid:durableId="982200971">
    <w:abstractNumId w:val="28"/>
  </w:num>
  <w:num w:numId="14" w16cid:durableId="759908383">
    <w:abstractNumId w:val="13"/>
  </w:num>
  <w:num w:numId="15" w16cid:durableId="375205007">
    <w:abstractNumId w:val="23"/>
  </w:num>
  <w:num w:numId="16" w16cid:durableId="1604681216">
    <w:abstractNumId w:val="6"/>
  </w:num>
  <w:num w:numId="17" w16cid:durableId="416220292">
    <w:abstractNumId w:val="0"/>
  </w:num>
  <w:num w:numId="18" w16cid:durableId="19206220">
    <w:abstractNumId w:val="5"/>
  </w:num>
  <w:num w:numId="19" w16cid:durableId="492449606">
    <w:abstractNumId w:val="19"/>
  </w:num>
  <w:num w:numId="20" w16cid:durableId="1585995788">
    <w:abstractNumId w:val="9"/>
  </w:num>
  <w:num w:numId="21" w16cid:durableId="445735065">
    <w:abstractNumId w:val="8"/>
  </w:num>
  <w:num w:numId="22" w16cid:durableId="68383504">
    <w:abstractNumId w:val="11"/>
  </w:num>
  <w:num w:numId="23" w16cid:durableId="677074330">
    <w:abstractNumId w:val="1"/>
  </w:num>
  <w:num w:numId="24" w16cid:durableId="1823160525">
    <w:abstractNumId w:val="15"/>
  </w:num>
  <w:num w:numId="25" w16cid:durableId="1079521114">
    <w:abstractNumId w:val="14"/>
  </w:num>
  <w:num w:numId="26" w16cid:durableId="654144892">
    <w:abstractNumId w:val="20"/>
  </w:num>
  <w:num w:numId="27" w16cid:durableId="522519048">
    <w:abstractNumId w:val="2"/>
  </w:num>
  <w:num w:numId="28" w16cid:durableId="1941990684">
    <w:abstractNumId w:val="12"/>
  </w:num>
  <w:num w:numId="29" w16cid:durableId="964236739">
    <w:abstractNumId w:val="29"/>
  </w:num>
  <w:num w:numId="30" w16cid:durableId="779300152">
    <w:abstractNumId w:val="4"/>
  </w:num>
  <w:num w:numId="31" w16cid:durableId="2107185715">
    <w:abstractNumId w:val="24"/>
  </w:num>
  <w:num w:numId="32" w16cid:durableId="4506377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9E"/>
    <w:rsid w:val="00043183"/>
    <w:rsid w:val="00065851"/>
    <w:rsid w:val="00071C05"/>
    <w:rsid w:val="00072950"/>
    <w:rsid w:val="00091C25"/>
    <w:rsid w:val="00095F8F"/>
    <w:rsid w:val="000D07FC"/>
    <w:rsid w:val="000E2D94"/>
    <w:rsid w:val="000E3673"/>
    <w:rsid w:val="000F47D6"/>
    <w:rsid w:val="00117E79"/>
    <w:rsid w:val="00124E0B"/>
    <w:rsid w:val="00131381"/>
    <w:rsid w:val="001D075C"/>
    <w:rsid w:val="00211507"/>
    <w:rsid w:val="0023464C"/>
    <w:rsid w:val="002515EC"/>
    <w:rsid w:val="00256E9D"/>
    <w:rsid w:val="00264D42"/>
    <w:rsid w:val="00272384"/>
    <w:rsid w:val="002C0E78"/>
    <w:rsid w:val="002E4FC4"/>
    <w:rsid w:val="0032249E"/>
    <w:rsid w:val="003522AF"/>
    <w:rsid w:val="00357CFC"/>
    <w:rsid w:val="00374145"/>
    <w:rsid w:val="00374917"/>
    <w:rsid w:val="00380325"/>
    <w:rsid w:val="003A6FC7"/>
    <w:rsid w:val="003A77EB"/>
    <w:rsid w:val="003B0745"/>
    <w:rsid w:val="003B506A"/>
    <w:rsid w:val="003D0E3C"/>
    <w:rsid w:val="003D5400"/>
    <w:rsid w:val="003E1AAA"/>
    <w:rsid w:val="003F71E6"/>
    <w:rsid w:val="0041404C"/>
    <w:rsid w:val="00423BDE"/>
    <w:rsid w:val="00471466"/>
    <w:rsid w:val="00476C86"/>
    <w:rsid w:val="004775D4"/>
    <w:rsid w:val="00481813"/>
    <w:rsid w:val="00493319"/>
    <w:rsid w:val="0049626D"/>
    <w:rsid w:val="004C077E"/>
    <w:rsid w:val="004D7F88"/>
    <w:rsid w:val="004E7283"/>
    <w:rsid w:val="004F5037"/>
    <w:rsid w:val="00507B6F"/>
    <w:rsid w:val="00510E88"/>
    <w:rsid w:val="0053785E"/>
    <w:rsid w:val="005650C3"/>
    <w:rsid w:val="00583CE1"/>
    <w:rsid w:val="005937E4"/>
    <w:rsid w:val="005A54A5"/>
    <w:rsid w:val="005A5C81"/>
    <w:rsid w:val="005B0090"/>
    <w:rsid w:val="005B386E"/>
    <w:rsid w:val="005B4347"/>
    <w:rsid w:val="005C77EB"/>
    <w:rsid w:val="005E4138"/>
    <w:rsid w:val="005F21D7"/>
    <w:rsid w:val="00605538"/>
    <w:rsid w:val="006127E7"/>
    <w:rsid w:val="00614CE9"/>
    <w:rsid w:val="0067605F"/>
    <w:rsid w:val="0069440A"/>
    <w:rsid w:val="006A13E0"/>
    <w:rsid w:val="006B3BA5"/>
    <w:rsid w:val="006C571F"/>
    <w:rsid w:val="006C6002"/>
    <w:rsid w:val="006C6F16"/>
    <w:rsid w:val="006E34BF"/>
    <w:rsid w:val="006E7192"/>
    <w:rsid w:val="006F4A3F"/>
    <w:rsid w:val="006F626D"/>
    <w:rsid w:val="00714959"/>
    <w:rsid w:val="0073489D"/>
    <w:rsid w:val="00753C09"/>
    <w:rsid w:val="007552B1"/>
    <w:rsid w:val="007601C8"/>
    <w:rsid w:val="00771796"/>
    <w:rsid w:val="00787587"/>
    <w:rsid w:val="007A2E89"/>
    <w:rsid w:val="007A6F24"/>
    <w:rsid w:val="007B44AC"/>
    <w:rsid w:val="007D45BD"/>
    <w:rsid w:val="007E5704"/>
    <w:rsid w:val="008027FE"/>
    <w:rsid w:val="008162D5"/>
    <w:rsid w:val="00835B16"/>
    <w:rsid w:val="00861B45"/>
    <w:rsid w:val="00875CCF"/>
    <w:rsid w:val="00885FDC"/>
    <w:rsid w:val="008A61E7"/>
    <w:rsid w:val="008A7A86"/>
    <w:rsid w:val="008B04F7"/>
    <w:rsid w:val="008D7030"/>
    <w:rsid w:val="008E2C6A"/>
    <w:rsid w:val="00914B79"/>
    <w:rsid w:val="009607A5"/>
    <w:rsid w:val="009A641A"/>
    <w:rsid w:val="009B1EAD"/>
    <w:rsid w:val="009B4A8B"/>
    <w:rsid w:val="009C1E0B"/>
    <w:rsid w:val="009C27F9"/>
    <w:rsid w:val="00A0775F"/>
    <w:rsid w:val="00A13B45"/>
    <w:rsid w:val="00A21081"/>
    <w:rsid w:val="00A45C60"/>
    <w:rsid w:val="00A611A0"/>
    <w:rsid w:val="00A65127"/>
    <w:rsid w:val="00A66B5A"/>
    <w:rsid w:val="00A70AD8"/>
    <w:rsid w:val="00B0447B"/>
    <w:rsid w:val="00BA42C0"/>
    <w:rsid w:val="00BA78CE"/>
    <w:rsid w:val="00BC4A98"/>
    <w:rsid w:val="00BC6FDC"/>
    <w:rsid w:val="00BC7DAC"/>
    <w:rsid w:val="00BF6B9A"/>
    <w:rsid w:val="00C45449"/>
    <w:rsid w:val="00CA211A"/>
    <w:rsid w:val="00CA6361"/>
    <w:rsid w:val="00CC15C2"/>
    <w:rsid w:val="00CC6E9E"/>
    <w:rsid w:val="00CC782F"/>
    <w:rsid w:val="00CD504D"/>
    <w:rsid w:val="00CF1BBD"/>
    <w:rsid w:val="00CF6C76"/>
    <w:rsid w:val="00D0493B"/>
    <w:rsid w:val="00D54412"/>
    <w:rsid w:val="00D55F02"/>
    <w:rsid w:val="00D57098"/>
    <w:rsid w:val="00D65B03"/>
    <w:rsid w:val="00D7320E"/>
    <w:rsid w:val="00D908AC"/>
    <w:rsid w:val="00D91778"/>
    <w:rsid w:val="00DB024D"/>
    <w:rsid w:val="00DB499D"/>
    <w:rsid w:val="00DC1445"/>
    <w:rsid w:val="00DE2CB1"/>
    <w:rsid w:val="00DE612A"/>
    <w:rsid w:val="00DE783D"/>
    <w:rsid w:val="00E0031D"/>
    <w:rsid w:val="00E0260B"/>
    <w:rsid w:val="00E25B7E"/>
    <w:rsid w:val="00E30D36"/>
    <w:rsid w:val="00E33499"/>
    <w:rsid w:val="00E472FD"/>
    <w:rsid w:val="00E628AD"/>
    <w:rsid w:val="00E62FB8"/>
    <w:rsid w:val="00E63BD6"/>
    <w:rsid w:val="00E65611"/>
    <w:rsid w:val="00E65C0C"/>
    <w:rsid w:val="00E81FDD"/>
    <w:rsid w:val="00E8329D"/>
    <w:rsid w:val="00E841B4"/>
    <w:rsid w:val="00EA4608"/>
    <w:rsid w:val="00EA5781"/>
    <w:rsid w:val="00ED751A"/>
    <w:rsid w:val="00EE5228"/>
    <w:rsid w:val="00F2409C"/>
    <w:rsid w:val="00F52E60"/>
    <w:rsid w:val="00F7692C"/>
    <w:rsid w:val="00FA6B35"/>
    <w:rsid w:val="00FB6DE5"/>
    <w:rsid w:val="00FD50FA"/>
    <w:rsid w:val="00FF6892"/>
    <w:rsid w:val="0EF70C1A"/>
    <w:rsid w:val="120468DE"/>
    <w:rsid w:val="13A0393F"/>
    <w:rsid w:val="144EAC24"/>
    <w:rsid w:val="1E4DB871"/>
    <w:rsid w:val="1F459DBE"/>
    <w:rsid w:val="207EEC9E"/>
    <w:rsid w:val="23D12488"/>
    <w:rsid w:val="2FCFACB8"/>
    <w:rsid w:val="37C19640"/>
    <w:rsid w:val="395D66A1"/>
    <w:rsid w:val="3B168D44"/>
    <w:rsid w:val="3CB25DA5"/>
    <w:rsid w:val="4B174852"/>
    <w:rsid w:val="4CD06EF5"/>
    <w:rsid w:val="54DB80DA"/>
    <w:rsid w:val="5677513B"/>
    <w:rsid w:val="62FCEB73"/>
    <w:rsid w:val="699A823C"/>
    <w:rsid w:val="6C3B8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E8C2"/>
  <w15:chartTrackingRefBased/>
  <w15:docId w15:val="{C7AF8E84-E9BB-42B7-86B9-D3C800F0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3E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A5781"/>
  </w:style>
  <w:style w:type="character" w:styleId="FollowedHyperlink">
    <w:name w:val="FollowedHyperlink"/>
    <w:basedOn w:val="DefaultParagraphFont"/>
    <w:uiPriority w:val="99"/>
    <w:semiHidden/>
    <w:unhideWhenUsed/>
    <w:rsid w:val="00E026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D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D6"/>
  </w:style>
  <w:style w:type="paragraph" w:styleId="Footer">
    <w:name w:val="footer"/>
    <w:basedOn w:val="Normal"/>
    <w:link w:val="FooterChar"/>
    <w:uiPriority w:val="99"/>
    <w:unhideWhenUsed/>
    <w:rsid w:val="00E63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D6"/>
  </w:style>
  <w:style w:type="paragraph" w:styleId="FootnoteText">
    <w:name w:val="footnote text"/>
    <w:basedOn w:val="Normal"/>
    <w:link w:val="FootnoteTextChar"/>
    <w:uiPriority w:val="99"/>
    <w:semiHidden/>
    <w:unhideWhenUsed/>
    <w:rsid w:val="00B044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44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4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heatregreenboo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8638b7-80c5-4fe4-aac1-6c9b70e35b68">
      <UserInfo>
        <DisplayName>Sarah Newton</DisplayName>
        <AccountId>75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80B14F959A342A9F628729BF80637" ma:contentTypeVersion="8" ma:contentTypeDescription="Create a new document." ma:contentTypeScope="" ma:versionID="3de0549a47390f55d771b3f131435aa4">
  <xsd:schema xmlns:xsd="http://www.w3.org/2001/XMLSchema" xmlns:xs="http://www.w3.org/2001/XMLSchema" xmlns:p="http://schemas.microsoft.com/office/2006/metadata/properties" xmlns:ns2="b1d1f942-15c6-4c92-9b43-2652d852008c" xmlns:ns3="138638b7-80c5-4fe4-aac1-6c9b70e35b68" targetNamespace="http://schemas.microsoft.com/office/2006/metadata/properties" ma:root="true" ma:fieldsID="b18c9f989a5a5569b57576200ddcc218" ns2:_="" ns3:_="">
    <xsd:import namespace="b1d1f942-15c6-4c92-9b43-2652d852008c"/>
    <xsd:import namespace="138638b7-80c5-4fe4-aac1-6c9b70e35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1f942-15c6-4c92-9b43-2652d8520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638b7-80c5-4fe4-aac1-6c9b70e35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E7509-3831-4947-A6D3-8643E84AF2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6E98C2-9986-43E0-9334-85EA843D3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C8532-64CC-423C-8315-8E26C7048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Opera House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Newton</dc:creator>
  <cp:keywords/>
  <dc:description/>
  <cp:lastModifiedBy>Emma Wilson</cp:lastModifiedBy>
  <cp:revision>75</cp:revision>
  <cp:lastPrinted>2022-10-17T11:31:00Z</cp:lastPrinted>
  <dcterms:created xsi:type="dcterms:W3CDTF">2023-09-04T13:29:00Z</dcterms:created>
  <dcterms:modified xsi:type="dcterms:W3CDTF">2023-09-08T09:14:00Z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0x010100B9A80B14F959A342A9F628729BF80637</vt:lpwstr>
  </property>
</Properties>
</file>