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1D54A" w14:textId="77777777" w:rsidR="00DB499D" w:rsidRDefault="00DB499D" w:rsidP="4CD06EF5">
      <w:pPr>
        <w:rPr>
          <w:rFonts w:eastAsia="Bahnschrift" w:cstheme="minorHAnsi"/>
          <w:b/>
          <w:bCs/>
          <w:sz w:val="28"/>
          <w:szCs w:val="28"/>
        </w:rPr>
      </w:pPr>
      <w:r>
        <w:rPr>
          <w:rFonts w:eastAsia="Bahnschrift" w:cstheme="minorHAnsi"/>
          <w:b/>
          <w:bCs/>
          <w:noProof/>
          <w:sz w:val="28"/>
          <w:szCs w:val="28"/>
        </w:rPr>
        <w:drawing>
          <wp:anchor distT="0" distB="0" distL="114300" distR="114300" simplePos="0" relativeHeight="251658240" behindDoc="0" locked="0" layoutInCell="1" allowOverlap="1" wp14:anchorId="725786ED" wp14:editId="581AD32C">
            <wp:simplePos x="0" y="0"/>
            <wp:positionH relativeFrom="column">
              <wp:posOffset>0</wp:posOffset>
            </wp:positionH>
            <wp:positionV relativeFrom="paragraph">
              <wp:posOffset>4445</wp:posOffset>
            </wp:positionV>
            <wp:extent cx="798830" cy="1139825"/>
            <wp:effectExtent l="0" t="0" r="127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8830" cy="1139825"/>
                    </a:xfrm>
                    <a:prstGeom prst="rect">
                      <a:avLst/>
                    </a:prstGeom>
                    <a:noFill/>
                  </pic:spPr>
                </pic:pic>
              </a:graphicData>
            </a:graphic>
            <wp14:sizeRelH relativeFrom="page">
              <wp14:pctWidth>0</wp14:pctWidth>
            </wp14:sizeRelH>
            <wp14:sizeRelV relativeFrom="page">
              <wp14:pctHeight>0</wp14:pctHeight>
            </wp14:sizeRelV>
          </wp:anchor>
        </w:drawing>
      </w:r>
    </w:p>
    <w:p w14:paraId="100A764D" w14:textId="428BEF2C" w:rsidR="005C5933" w:rsidRPr="00166252" w:rsidRDefault="005C5933" w:rsidP="005B372C">
      <w:pPr>
        <w:pStyle w:val="NoSpacing"/>
        <w:spacing w:before="100" w:beforeAutospacing="1" w:after="100" w:afterAutospacing="1" w:line="22" w:lineRule="atLeast"/>
        <w:ind w:left="720"/>
        <w:jc w:val="center"/>
        <w:rPr>
          <w:rFonts w:cstheme="minorHAnsi"/>
          <w:b/>
          <w:bCs/>
          <w:sz w:val="32"/>
          <w:szCs w:val="32"/>
        </w:rPr>
      </w:pPr>
      <w:r w:rsidRPr="00166252">
        <w:rPr>
          <w:rFonts w:cstheme="minorHAnsi"/>
          <w:b/>
          <w:bCs/>
          <w:sz w:val="32"/>
          <w:szCs w:val="32"/>
        </w:rPr>
        <w:t xml:space="preserve">Sustainability Guidance for </w:t>
      </w:r>
      <w:r w:rsidR="004B6C90">
        <w:rPr>
          <w:rFonts w:cstheme="minorHAnsi"/>
          <w:b/>
          <w:bCs/>
          <w:sz w:val="32"/>
          <w:szCs w:val="32"/>
        </w:rPr>
        <w:t>Production</w:t>
      </w:r>
      <w:r w:rsidRPr="00166252">
        <w:rPr>
          <w:rFonts w:cstheme="minorHAnsi"/>
          <w:b/>
          <w:bCs/>
          <w:sz w:val="32"/>
          <w:szCs w:val="32"/>
        </w:rPr>
        <w:t xml:space="preserve"> Designers</w:t>
      </w:r>
      <w:r w:rsidR="005B372C">
        <w:rPr>
          <w:rFonts w:cstheme="minorHAnsi"/>
          <w:b/>
          <w:bCs/>
          <w:sz w:val="32"/>
          <w:szCs w:val="32"/>
        </w:rPr>
        <w:t xml:space="preserve"> &amp; Production Managers</w:t>
      </w:r>
    </w:p>
    <w:p w14:paraId="23ADA08A" w14:textId="77777777" w:rsidR="00AF075A" w:rsidRDefault="00AF075A" w:rsidP="00924748">
      <w:pPr>
        <w:pStyle w:val="NoSpacing"/>
        <w:spacing w:before="100" w:beforeAutospacing="1" w:after="100" w:afterAutospacing="1" w:line="22" w:lineRule="atLeast"/>
        <w:rPr>
          <w:rFonts w:eastAsia="Times New Roman" w:cstheme="minorHAnsi"/>
          <w:sz w:val="24"/>
          <w:szCs w:val="24"/>
        </w:rPr>
      </w:pPr>
    </w:p>
    <w:p w14:paraId="51F42DC9" w14:textId="77777777" w:rsidR="00AF075A" w:rsidRDefault="00AF075A" w:rsidP="00924748">
      <w:pPr>
        <w:pStyle w:val="NoSpacing"/>
        <w:spacing w:before="100" w:beforeAutospacing="1" w:after="100" w:afterAutospacing="1" w:line="22" w:lineRule="atLeast"/>
        <w:rPr>
          <w:rFonts w:eastAsia="Times New Roman" w:cstheme="minorHAnsi"/>
          <w:sz w:val="24"/>
          <w:szCs w:val="24"/>
        </w:rPr>
      </w:pPr>
    </w:p>
    <w:p w14:paraId="163FF4CB" w14:textId="2E0FD4ED" w:rsidR="00CA6361" w:rsidRDefault="00CA6361" w:rsidP="00924748">
      <w:pPr>
        <w:pStyle w:val="NoSpacing"/>
        <w:spacing w:before="100" w:beforeAutospacing="1" w:after="100" w:afterAutospacing="1" w:line="22" w:lineRule="atLeast"/>
        <w:rPr>
          <w:rFonts w:cstheme="minorHAnsi"/>
          <w:sz w:val="24"/>
          <w:szCs w:val="24"/>
        </w:rPr>
      </w:pPr>
      <w:r w:rsidRPr="001D18F1">
        <w:rPr>
          <w:rFonts w:eastAsia="Times New Roman" w:cstheme="minorHAnsi"/>
          <w:sz w:val="24"/>
          <w:szCs w:val="24"/>
        </w:rPr>
        <w:t xml:space="preserve">The Royal Opera House recognises the </w:t>
      </w:r>
      <w:r w:rsidR="009C27F9" w:rsidRPr="001D18F1">
        <w:rPr>
          <w:rFonts w:eastAsia="Times New Roman" w:cstheme="minorHAnsi"/>
          <w:sz w:val="24"/>
          <w:szCs w:val="24"/>
        </w:rPr>
        <w:t xml:space="preserve">climate and ecological crisis </w:t>
      </w:r>
      <w:r w:rsidRPr="001D18F1">
        <w:rPr>
          <w:rFonts w:eastAsia="Times New Roman" w:cstheme="minorHAnsi"/>
          <w:sz w:val="24"/>
          <w:szCs w:val="24"/>
        </w:rPr>
        <w:t xml:space="preserve">and is committed to creating productions </w:t>
      </w:r>
      <w:r w:rsidR="006F4A3F" w:rsidRPr="001D18F1">
        <w:rPr>
          <w:rFonts w:eastAsia="Times New Roman" w:cstheme="minorHAnsi"/>
          <w:sz w:val="24"/>
          <w:szCs w:val="24"/>
        </w:rPr>
        <w:t>that work towards a more sustainable production model</w:t>
      </w:r>
      <w:r w:rsidR="002F7345">
        <w:rPr>
          <w:rFonts w:eastAsia="Times New Roman" w:cstheme="minorHAnsi"/>
          <w:sz w:val="24"/>
          <w:szCs w:val="24"/>
        </w:rPr>
        <w:t xml:space="preserve">, working to the </w:t>
      </w:r>
      <w:r w:rsidR="009C27F9" w:rsidRPr="001D18F1">
        <w:rPr>
          <w:rFonts w:eastAsia="Times New Roman" w:cstheme="minorHAnsi"/>
          <w:sz w:val="24"/>
          <w:szCs w:val="24"/>
        </w:rPr>
        <w:t>guiding principles of the Theatre Green Book</w:t>
      </w:r>
      <w:r w:rsidR="00B0447B" w:rsidRPr="001D18F1">
        <w:rPr>
          <w:rStyle w:val="FootnoteReference"/>
          <w:rFonts w:eastAsia="Times New Roman" w:cstheme="minorHAnsi"/>
          <w:sz w:val="24"/>
          <w:szCs w:val="24"/>
        </w:rPr>
        <w:footnoteReference w:id="2"/>
      </w:r>
      <w:r w:rsidR="008E2C6A" w:rsidRPr="001D18F1">
        <w:rPr>
          <w:rFonts w:cstheme="minorHAnsi"/>
          <w:sz w:val="24"/>
          <w:szCs w:val="24"/>
        </w:rPr>
        <w:t xml:space="preserve"> </w:t>
      </w:r>
    </w:p>
    <w:p w14:paraId="15C4F97F" w14:textId="77777777" w:rsidR="00190898" w:rsidRDefault="00190898" w:rsidP="00190898">
      <w:pPr>
        <w:pStyle w:val="NoSpacing"/>
        <w:spacing w:before="100" w:beforeAutospacing="1" w:after="100" w:afterAutospacing="1" w:line="22" w:lineRule="atLeast"/>
        <w:rPr>
          <w:rFonts w:cstheme="minorHAnsi"/>
          <w:sz w:val="24"/>
          <w:szCs w:val="24"/>
        </w:rPr>
      </w:pPr>
      <w:r>
        <w:rPr>
          <w:rFonts w:cstheme="minorHAnsi"/>
          <w:sz w:val="24"/>
          <w:szCs w:val="24"/>
        </w:rPr>
        <w:t>T</w:t>
      </w:r>
      <w:r w:rsidRPr="001D18F1">
        <w:rPr>
          <w:rFonts w:cstheme="minorHAnsi"/>
          <w:sz w:val="24"/>
          <w:szCs w:val="24"/>
        </w:rPr>
        <w:t xml:space="preserve">he Green Production Agreement </w:t>
      </w:r>
      <w:r>
        <w:rPr>
          <w:rFonts w:cstheme="minorHAnsi"/>
          <w:sz w:val="24"/>
          <w:szCs w:val="24"/>
        </w:rPr>
        <w:t>is included in creative contracts and</w:t>
      </w:r>
      <w:r w:rsidRPr="001D18F1">
        <w:rPr>
          <w:rFonts w:cstheme="minorHAnsi"/>
          <w:sz w:val="24"/>
          <w:szCs w:val="24"/>
        </w:rPr>
        <w:t xml:space="preserve"> sets out the basic principles of making productions greener, th</w:t>
      </w:r>
      <w:r>
        <w:rPr>
          <w:rFonts w:cstheme="minorHAnsi"/>
          <w:sz w:val="24"/>
          <w:szCs w:val="24"/>
        </w:rPr>
        <w:t xml:space="preserve">e aim of this </w:t>
      </w:r>
      <w:r w:rsidRPr="001D18F1">
        <w:rPr>
          <w:rFonts w:cstheme="minorHAnsi"/>
          <w:sz w:val="24"/>
          <w:szCs w:val="24"/>
        </w:rPr>
        <w:t>document is to give more detailed guidance.</w:t>
      </w:r>
    </w:p>
    <w:p w14:paraId="40A4364F" w14:textId="77777777" w:rsidR="00190898" w:rsidRDefault="00190898" w:rsidP="00190898">
      <w:pPr>
        <w:pStyle w:val="NoSpacing"/>
        <w:spacing w:before="100" w:beforeAutospacing="1" w:after="100" w:afterAutospacing="1" w:line="22" w:lineRule="atLeast"/>
        <w:rPr>
          <w:rFonts w:eastAsia="Arial Nova" w:cstheme="minorHAnsi"/>
          <w:sz w:val="24"/>
          <w:szCs w:val="24"/>
        </w:rPr>
      </w:pPr>
      <w:r w:rsidRPr="001D18F1">
        <w:rPr>
          <w:rFonts w:eastAsia="Arial Nova" w:cstheme="minorHAnsi"/>
          <w:sz w:val="24"/>
          <w:szCs w:val="24"/>
        </w:rPr>
        <w:t>We encourage the</w:t>
      </w:r>
      <w:r>
        <w:rPr>
          <w:rFonts w:eastAsia="Arial Nova" w:cstheme="minorHAnsi"/>
          <w:sz w:val="24"/>
          <w:szCs w:val="24"/>
        </w:rPr>
        <w:t xml:space="preserve"> </w:t>
      </w:r>
      <w:r w:rsidRPr="001D18F1">
        <w:rPr>
          <w:rFonts w:eastAsia="Arial Nova" w:cstheme="minorHAnsi"/>
          <w:sz w:val="24"/>
          <w:szCs w:val="24"/>
        </w:rPr>
        <w:t xml:space="preserve">creative team to engage </w:t>
      </w:r>
      <w:r>
        <w:rPr>
          <w:rFonts w:eastAsia="Arial Nova" w:cstheme="minorHAnsi"/>
          <w:sz w:val="24"/>
          <w:szCs w:val="24"/>
        </w:rPr>
        <w:t>and</w:t>
      </w:r>
      <w:r w:rsidRPr="001D18F1">
        <w:rPr>
          <w:rFonts w:eastAsia="Arial Nova" w:cstheme="minorHAnsi"/>
          <w:sz w:val="24"/>
          <w:szCs w:val="24"/>
        </w:rPr>
        <w:t xml:space="preserve"> work </w:t>
      </w:r>
      <w:r>
        <w:rPr>
          <w:rFonts w:eastAsia="Arial Nova" w:cstheme="minorHAnsi"/>
          <w:sz w:val="24"/>
          <w:szCs w:val="24"/>
        </w:rPr>
        <w:t>with us</w:t>
      </w:r>
      <w:r w:rsidRPr="001D18F1">
        <w:rPr>
          <w:rFonts w:eastAsia="Arial Nova" w:cstheme="minorHAnsi"/>
          <w:sz w:val="24"/>
          <w:szCs w:val="24"/>
        </w:rPr>
        <w:t xml:space="preserve"> throughout the design process, so we can achieve the best possible outcome while supporting the aesthetic of the production and </w:t>
      </w:r>
      <w:r>
        <w:rPr>
          <w:rFonts w:eastAsia="Arial Nova" w:cstheme="minorHAnsi"/>
          <w:sz w:val="24"/>
          <w:szCs w:val="24"/>
        </w:rPr>
        <w:t>integrity of the</w:t>
      </w:r>
      <w:r w:rsidRPr="001D18F1">
        <w:rPr>
          <w:rFonts w:eastAsia="Arial Nova" w:cstheme="minorHAnsi"/>
          <w:sz w:val="24"/>
          <w:szCs w:val="24"/>
        </w:rPr>
        <w:t xml:space="preserve"> design.</w:t>
      </w:r>
    </w:p>
    <w:p w14:paraId="4C3E7F3B" w14:textId="72F6A538" w:rsidR="00551016" w:rsidRDefault="00551016" w:rsidP="00551016">
      <w:pPr>
        <w:pStyle w:val="NoSpacing"/>
        <w:spacing w:before="100" w:beforeAutospacing="1" w:after="100" w:afterAutospacing="1" w:line="22" w:lineRule="atLeast"/>
        <w:rPr>
          <w:rFonts w:eastAsia="Arial Nova"/>
          <w:i/>
          <w:iCs/>
        </w:rPr>
      </w:pPr>
      <w:r w:rsidRPr="723DDC09">
        <w:rPr>
          <w:rFonts w:eastAsia="Arial Nova"/>
          <w:i/>
          <w:iCs/>
        </w:rPr>
        <w:t>Links are provided throughout this document to further sustainability guidance within the venue information folder you have access to. If you have any trouble accessing these pages, please contact the Production Manager for help.</w:t>
      </w:r>
    </w:p>
    <w:p w14:paraId="4A3A9CAC" w14:textId="77777777" w:rsidR="000A1712" w:rsidRDefault="000A1712" w:rsidP="00924748">
      <w:pPr>
        <w:pStyle w:val="NoSpacing"/>
        <w:spacing w:before="100" w:beforeAutospacing="1" w:after="100" w:afterAutospacing="1" w:line="22" w:lineRule="atLeast"/>
        <w:rPr>
          <w:rFonts w:eastAsia="Arial Nova" w:cstheme="minorHAnsi"/>
          <w:b/>
          <w:bCs/>
          <w:sz w:val="24"/>
          <w:szCs w:val="24"/>
        </w:rPr>
      </w:pPr>
    </w:p>
    <w:p w14:paraId="0BAD93BB" w14:textId="31D818C2" w:rsidR="00AB15D0" w:rsidRPr="00D64840" w:rsidRDefault="00AB15D0" w:rsidP="00924748">
      <w:pPr>
        <w:pStyle w:val="NoSpacing"/>
        <w:spacing w:before="100" w:beforeAutospacing="1" w:after="100" w:afterAutospacing="1" w:line="22" w:lineRule="atLeast"/>
        <w:rPr>
          <w:rFonts w:eastAsia="Arial Nova" w:cstheme="minorHAnsi"/>
          <w:b/>
          <w:bCs/>
          <w:sz w:val="24"/>
          <w:szCs w:val="24"/>
        </w:rPr>
      </w:pPr>
      <w:r w:rsidRPr="00D64840">
        <w:rPr>
          <w:rFonts w:eastAsia="Arial Nova" w:cstheme="minorHAnsi"/>
          <w:b/>
          <w:bCs/>
          <w:sz w:val="24"/>
          <w:szCs w:val="24"/>
        </w:rPr>
        <w:t xml:space="preserve">The </w:t>
      </w:r>
      <w:r w:rsidR="00227ABE" w:rsidRPr="00D64840">
        <w:rPr>
          <w:rFonts w:eastAsia="Arial Nova" w:cstheme="minorHAnsi"/>
          <w:b/>
          <w:bCs/>
          <w:sz w:val="24"/>
          <w:szCs w:val="24"/>
        </w:rPr>
        <w:t xml:space="preserve">first </w:t>
      </w:r>
      <w:r w:rsidRPr="00D64840">
        <w:rPr>
          <w:rFonts w:eastAsia="Arial Nova" w:cstheme="minorHAnsi"/>
          <w:b/>
          <w:bCs/>
          <w:sz w:val="24"/>
          <w:szCs w:val="24"/>
        </w:rPr>
        <w:t>principles of working greener</w:t>
      </w:r>
    </w:p>
    <w:p w14:paraId="32DE8927" w14:textId="77777777" w:rsidR="00B72BF7" w:rsidRPr="003C0F94" w:rsidRDefault="00FF6892" w:rsidP="003C0F94">
      <w:pPr>
        <w:pStyle w:val="NoSpacing"/>
        <w:numPr>
          <w:ilvl w:val="0"/>
          <w:numId w:val="33"/>
        </w:numPr>
        <w:spacing w:before="100" w:beforeAutospacing="1" w:after="100" w:afterAutospacing="1" w:line="22" w:lineRule="atLeast"/>
        <w:rPr>
          <w:rFonts w:cstheme="minorHAnsi"/>
          <w:b/>
          <w:bCs/>
          <w:sz w:val="24"/>
          <w:szCs w:val="24"/>
        </w:rPr>
      </w:pPr>
      <w:r w:rsidRPr="003C0F94">
        <w:rPr>
          <w:rFonts w:cstheme="minorHAnsi"/>
          <w:b/>
          <w:bCs/>
          <w:sz w:val="24"/>
          <w:szCs w:val="24"/>
        </w:rPr>
        <w:t>Do more with le</w:t>
      </w:r>
      <w:r w:rsidR="00CC15C2" w:rsidRPr="003C0F94">
        <w:rPr>
          <w:rFonts w:cstheme="minorHAnsi"/>
          <w:b/>
          <w:bCs/>
          <w:sz w:val="24"/>
          <w:szCs w:val="24"/>
        </w:rPr>
        <w:t>ss</w:t>
      </w:r>
    </w:p>
    <w:p w14:paraId="4BAD83CD" w14:textId="4D02E88C" w:rsidR="000F2895" w:rsidRPr="003C0F94" w:rsidRDefault="000F2895" w:rsidP="003C0F94">
      <w:pPr>
        <w:pStyle w:val="NoSpacing"/>
        <w:numPr>
          <w:ilvl w:val="0"/>
          <w:numId w:val="33"/>
        </w:numPr>
        <w:spacing w:before="100" w:beforeAutospacing="1" w:after="100" w:afterAutospacing="1" w:line="22" w:lineRule="atLeast"/>
        <w:rPr>
          <w:rFonts w:cstheme="minorHAnsi"/>
          <w:b/>
          <w:bCs/>
          <w:sz w:val="24"/>
          <w:szCs w:val="24"/>
        </w:rPr>
      </w:pPr>
      <w:r w:rsidRPr="003C0F94">
        <w:rPr>
          <w:rFonts w:cstheme="minorHAnsi"/>
          <w:b/>
          <w:bCs/>
          <w:sz w:val="24"/>
          <w:szCs w:val="24"/>
        </w:rPr>
        <w:t>Use more reused components and recycled materials</w:t>
      </w:r>
    </w:p>
    <w:p w14:paraId="145DCA4D" w14:textId="7487E0E3" w:rsidR="007958F7" w:rsidRDefault="00231C24" w:rsidP="00231C24">
      <w:pPr>
        <w:pStyle w:val="NoSpacing"/>
        <w:spacing w:before="100" w:beforeAutospacing="1" w:after="100" w:afterAutospacing="1" w:line="22" w:lineRule="atLeast"/>
        <w:rPr>
          <w:rFonts w:cstheme="minorHAnsi"/>
          <w:sz w:val="24"/>
          <w:szCs w:val="24"/>
        </w:rPr>
      </w:pPr>
      <w:r w:rsidRPr="00231C24">
        <w:rPr>
          <w:rFonts w:cstheme="minorHAnsi"/>
          <w:sz w:val="24"/>
          <w:szCs w:val="24"/>
        </w:rPr>
        <w:t xml:space="preserve">As part of the ROH’s commitment to making more sustainable productions, sustainability </w:t>
      </w:r>
      <w:r w:rsidR="00FA5242">
        <w:rPr>
          <w:rFonts w:cstheme="minorHAnsi"/>
          <w:sz w:val="24"/>
          <w:szCs w:val="24"/>
        </w:rPr>
        <w:t>should be considered at</w:t>
      </w:r>
      <w:r w:rsidRPr="00231C24">
        <w:rPr>
          <w:rFonts w:cstheme="minorHAnsi"/>
          <w:sz w:val="24"/>
          <w:szCs w:val="24"/>
        </w:rPr>
        <w:t xml:space="preserve"> the start of the design process prior to the concept design presentation (white card).  </w:t>
      </w:r>
    </w:p>
    <w:p w14:paraId="3B447CF4" w14:textId="77777777" w:rsidR="00820DE3" w:rsidRDefault="00820DE3" w:rsidP="00820DE3">
      <w:pPr>
        <w:pStyle w:val="NoSpacing"/>
        <w:spacing w:line="22" w:lineRule="atLeast"/>
        <w:rPr>
          <w:rFonts w:eastAsia="Arial Nova" w:cstheme="minorHAnsi"/>
          <w:sz w:val="24"/>
          <w:szCs w:val="24"/>
        </w:rPr>
      </w:pPr>
      <w:r w:rsidRPr="001D18F1">
        <w:rPr>
          <w:rFonts w:eastAsia="Arial Nova" w:cstheme="minorHAnsi"/>
          <w:sz w:val="24"/>
          <w:szCs w:val="24"/>
        </w:rPr>
        <w:t xml:space="preserve">We encourage Designers to engage with the </w:t>
      </w:r>
      <w:r>
        <w:rPr>
          <w:rFonts w:eastAsia="Arial Nova" w:cstheme="minorHAnsi"/>
          <w:sz w:val="24"/>
          <w:szCs w:val="24"/>
        </w:rPr>
        <w:t xml:space="preserve">Production Manager (PM) </w:t>
      </w:r>
      <w:r w:rsidRPr="001D18F1">
        <w:rPr>
          <w:rFonts w:eastAsia="Arial Nova" w:cstheme="minorHAnsi"/>
          <w:sz w:val="24"/>
          <w:szCs w:val="24"/>
        </w:rPr>
        <w:t xml:space="preserve">as early as possible and as frequently as appropriate, to allow time for sustainable </w:t>
      </w:r>
      <w:r>
        <w:rPr>
          <w:rFonts w:eastAsia="Arial Nova" w:cstheme="minorHAnsi"/>
          <w:sz w:val="24"/>
          <w:szCs w:val="24"/>
        </w:rPr>
        <w:t xml:space="preserve">decision making </w:t>
      </w:r>
      <w:r w:rsidRPr="001D18F1">
        <w:rPr>
          <w:rFonts w:eastAsia="Arial Nova" w:cstheme="minorHAnsi"/>
          <w:sz w:val="24"/>
          <w:szCs w:val="24"/>
        </w:rPr>
        <w:t xml:space="preserve">in the early stages of the production. </w:t>
      </w:r>
    </w:p>
    <w:p w14:paraId="4D7A6924" w14:textId="77777777" w:rsidR="00820DE3" w:rsidRPr="00231C24" w:rsidRDefault="00820DE3" w:rsidP="00820DE3">
      <w:pPr>
        <w:pStyle w:val="NoSpacing"/>
        <w:spacing w:before="100" w:beforeAutospacing="1" w:after="100" w:afterAutospacing="1" w:line="22" w:lineRule="atLeast"/>
        <w:rPr>
          <w:rFonts w:cstheme="minorHAnsi"/>
          <w:sz w:val="24"/>
          <w:szCs w:val="24"/>
        </w:rPr>
      </w:pPr>
      <w:r w:rsidRPr="00231C24">
        <w:rPr>
          <w:rFonts w:cstheme="minorHAnsi"/>
          <w:sz w:val="24"/>
          <w:szCs w:val="24"/>
        </w:rPr>
        <w:lastRenderedPageBreak/>
        <w:t xml:space="preserve">Production Managers and Makers </w:t>
      </w:r>
      <w:r>
        <w:rPr>
          <w:rFonts w:cstheme="minorHAnsi"/>
          <w:sz w:val="24"/>
          <w:szCs w:val="24"/>
        </w:rPr>
        <w:t xml:space="preserve">will offer feedback </w:t>
      </w:r>
      <w:r w:rsidRPr="00231C24">
        <w:rPr>
          <w:rFonts w:cstheme="minorHAnsi"/>
          <w:sz w:val="24"/>
          <w:szCs w:val="24"/>
        </w:rPr>
        <w:t xml:space="preserve">on the environmental impact of their design choices, and </w:t>
      </w:r>
      <w:r>
        <w:rPr>
          <w:rFonts w:cstheme="minorHAnsi"/>
          <w:sz w:val="24"/>
          <w:szCs w:val="24"/>
        </w:rPr>
        <w:t xml:space="preserve">we would ask Designers to </w:t>
      </w:r>
      <w:r w:rsidRPr="00231C24">
        <w:rPr>
          <w:rFonts w:cstheme="minorHAnsi"/>
          <w:sz w:val="24"/>
          <w:szCs w:val="24"/>
        </w:rPr>
        <w:t xml:space="preserve">consider more sustainable options when presented.  </w:t>
      </w:r>
    </w:p>
    <w:p w14:paraId="6C207560" w14:textId="0B4821D9" w:rsidR="00820DE3" w:rsidRPr="009F6D74" w:rsidRDefault="00820DE3" w:rsidP="00820DE3">
      <w:pPr>
        <w:pStyle w:val="paragraph"/>
        <w:spacing w:before="0" w:beforeAutospacing="0" w:after="0" w:afterAutospacing="0"/>
        <w:textAlignment w:val="baseline"/>
        <w:rPr>
          <w:rFonts w:asciiTheme="minorHAnsi" w:hAnsiTheme="minorHAnsi" w:cstheme="minorHAnsi"/>
        </w:rPr>
      </w:pPr>
      <w:r w:rsidRPr="009F6D74">
        <w:rPr>
          <w:rStyle w:val="normaltextrun"/>
          <w:rFonts w:asciiTheme="minorHAnsi" w:hAnsiTheme="minorHAnsi" w:cstheme="minorHAnsi"/>
        </w:rPr>
        <w:t xml:space="preserve">The Green Book encourages creative teams to find reused component or recycled materials as one of their first steps in the design process. </w:t>
      </w:r>
      <w:r w:rsidRPr="009F6D74">
        <w:rPr>
          <w:rFonts w:asciiTheme="minorHAnsi" w:hAnsiTheme="minorHAnsi" w:cstheme="minorHAnsi"/>
        </w:rPr>
        <w:t>We encourage Designers to consult with the P</w:t>
      </w:r>
      <w:r>
        <w:rPr>
          <w:rFonts w:asciiTheme="minorHAnsi" w:hAnsiTheme="minorHAnsi" w:cstheme="minorHAnsi"/>
        </w:rPr>
        <w:t xml:space="preserve">M </w:t>
      </w:r>
      <w:r w:rsidRPr="009F6D74">
        <w:rPr>
          <w:rFonts w:asciiTheme="minorHAnsi" w:hAnsiTheme="minorHAnsi" w:cstheme="minorHAnsi"/>
        </w:rPr>
        <w:t>to:</w:t>
      </w:r>
    </w:p>
    <w:p w14:paraId="42B5C0E5" w14:textId="77777777" w:rsidR="000A1712" w:rsidRDefault="000A1712" w:rsidP="000F2895">
      <w:pPr>
        <w:pStyle w:val="NoSpacing"/>
        <w:rPr>
          <w:rFonts w:cstheme="minorHAnsi"/>
          <w:b/>
          <w:bCs/>
          <w:i/>
          <w:iCs/>
          <w:sz w:val="24"/>
          <w:szCs w:val="24"/>
        </w:rPr>
      </w:pPr>
    </w:p>
    <w:p w14:paraId="183D8A3F" w14:textId="70DF5466" w:rsidR="003F6EBD" w:rsidRDefault="003F6EBD" w:rsidP="000F2895">
      <w:pPr>
        <w:pStyle w:val="NoSpacing"/>
        <w:rPr>
          <w:rFonts w:cstheme="minorHAnsi"/>
          <w:b/>
          <w:bCs/>
          <w:i/>
          <w:iCs/>
          <w:sz w:val="24"/>
          <w:szCs w:val="24"/>
        </w:rPr>
      </w:pPr>
      <w:r w:rsidRPr="00372205">
        <w:rPr>
          <w:rFonts w:cstheme="minorHAnsi"/>
          <w:b/>
          <w:bCs/>
          <w:i/>
          <w:iCs/>
          <w:sz w:val="24"/>
          <w:szCs w:val="24"/>
        </w:rPr>
        <w:t>Maximise sharing</w:t>
      </w:r>
      <w:r w:rsidR="009F6D74" w:rsidRPr="00372205">
        <w:rPr>
          <w:rFonts w:cstheme="minorHAnsi"/>
          <w:b/>
          <w:bCs/>
          <w:i/>
          <w:iCs/>
          <w:sz w:val="24"/>
          <w:szCs w:val="24"/>
        </w:rPr>
        <w:t xml:space="preserve"> across productions</w:t>
      </w:r>
    </w:p>
    <w:p w14:paraId="7FE47F93" w14:textId="77777777" w:rsidR="00381FA7" w:rsidRPr="00372205" w:rsidRDefault="00381FA7" w:rsidP="000F2895">
      <w:pPr>
        <w:pStyle w:val="NoSpacing"/>
        <w:rPr>
          <w:rFonts w:cstheme="minorHAnsi"/>
          <w:b/>
          <w:bCs/>
          <w:i/>
          <w:iCs/>
          <w:sz w:val="24"/>
          <w:szCs w:val="24"/>
        </w:rPr>
      </w:pPr>
    </w:p>
    <w:p w14:paraId="273C099F" w14:textId="27DE2520" w:rsidR="00CA58CA" w:rsidRDefault="00CA58CA" w:rsidP="004D5E4A">
      <w:pPr>
        <w:pStyle w:val="NoSpacing"/>
        <w:numPr>
          <w:ilvl w:val="0"/>
          <w:numId w:val="19"/>
        </w:numPr>
        <w:rPr>
          <w:rFonts w:cstheme="minorHAnsi"/>
          <w:sz w:val="24"/>
          <w:szCs w:val="24"/>
        </w:rPr>
      </w:pPr>
      <w:r w:rsidRPr="00CA58CA">
        <w:rPr>
          <w:rFonts w:cstheme="minorHAnsi"/>
          <w:sz w:val="24"/>
          <w:szCs w:val="24"/>
        </w:rPr>
        <w:t xml:space="preserve">Review available production assets from live shows such as revolves and modular stretch frames depending on the availability of them within our rep and with our co-production partners.  </w:t>
      </w:r>
    </w:p>
    <w:p w14:paraId="06C4B17A" w14:textId="56DE1C34" w:rsidR="00381FA7" w:rsidRPr="000F12C1" w:rsidRDefault="00CA58CA" w:rsidP="000F12C1">
      <w:pPr>
        <w:pStyle w:val="NoSpacing"/>
        <w:numPr>
          <w:ilvl w:val="0"/>
          <w:numId w:val="19"/>
        </w:numPr>
        <w:rPr>
          <w:rFonts w:cstheme="minorHAnsi"/>
          <w:sz w:val="24"/>
          <w:szCs w:val="24"/>
        </w:rPr>
      </w:pPr>
      <w:r w:rsidRPr="00CA58CA">
        <w:rPr>
          <w:rFonts w:cstheme="minorHAnsi"/>
          <w:sz w:val="24"/>
          <w:szCs w:val="24"/>
        </w:rPr>
        <w:t>Review general stock items for stage such as softs, masking flats</w:t>
      </w:r>
      <w:r w:rsidR="00FC6ED3">
        <w:rPr>
          <w:rFonts w:cstheme="minorHAnsi"/>
          <w:sz w:val="24"/>
          <w:szCs w:val="24"/>
        </w:rPr>
        <w:t>, steel deck (for Linbury shows)</w:t>
      </w:r>
      <w:r w:rsidRPr="00CA58CA">
        <w:rPr>
          <w:rFonts w:cstheme="minorHAnsi"/>
          <w:sz w:val="24"/>
          <w:szCs w:val="24"/>
        </w:rPr>
        <w:t xml:space="preserve"> and stock infill based on the availability of them within our </w:t>
      </w:r>
      <w:r w:rsidR="00381FA7">
        <w:rPr>
          <w:rFonts w:cstheme="minorHAnsi"/>
          <w:sz w:val="24"/>
          <w:szCs w:val="24"/>
        </w:rPr>
        <w:t>Rep.</w:t>
      </w:r>
      <w:r w:rsidR="007A2528">
        <w:rPr>
          <w:rFonts w:cstheme="minorHAnsi"/>
          <w:sz w:val="24"/>
          <w:szCs w:val="24"/>
        </w:rPr>
        <w:t xml:space="preserve"> </w:t>
      </w:r>
    </w:p>
    <w:p w14:paraId="170EEAE0" w14:textId="2D085D91" w:rsidR="00E83E75" w:rsidRDefault="00D86E6C" w:rsidP="00442EEA">
      <w:pPr>
        <w:pStyle w:val="NoSpacing"/>
        <w:spacing w:before="100" w:beforeAutospacing="1" w:after="100" w:afterAutospacing="1" w:line="22" w:lineRule="atLeast"/>
        <w:jc w:val="center"/>
        <w:rPr>
          <w:rFonts w:cstheme="minorHAnsi"/>
          <w:noProof/>
          <w:sz w:val="24"/>
          <w:szCs w:val="24"/>
        </w:rPr>
      </w:pPr>
      <w:r>
        <w:rPr>
          <w:noProof/>
        </w:rPr>
        <w:drawing>
          <wp:inline distT="0" distB="0" distL="0" distR="0" wp14:anchorId="7EF76D2D" wp14:editId="22E87265">
            <wp:extent cx="3411110" cy="2207194"/>
            <wp:effectExtent l="0" t="0" r="0" b="3175"/>
            <wp:docPr id="1729790840" name="Picture 1729790840" descr="Several different types of metal structu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790840" name="Picture 1" descr="Several different types of metal structures&#10;&#10;Description automatically generated"/>
                    <pic:cNvPicPr/>
                  </pic:nvPicPr>
                  <pic:blipFill rotWithShape="1">
                    <a:blip r:embed="rId11"/>
                    <a:srcRect l="3307" r="1055"/>
                    <a:stretch/>
                  </pic:blipFill>
                  <pic:spPr bwMode="auto">
                    <a:xfrm>
                      <a:off x="0" y="0"/>
                      <a:ext cx="3437740" cy="2224425"/>
                    </a:xfrm>
                    <a:prstGeom prst="rect">
                      <a:avLst/>
                    </a:prstGeom>
                    <a:ln>
                      <a:noFill/>
                    </a:ln>
                    <a:extLst>
                      <a:ext uri="{53640926-AAD7-44D8-BBD7-CCE9431645EC}">
                        <a14:shadowObscured xmlns:a14="http://schemas.microsoft.com/office/drawing/2010/main"/>
                      </a:ext>
                    </a:extLst>
                  </pic:spPr>
                </pic:pic>
              </a:graphicData>
            </a:graphic>
          </wp:inline>
        </w:drawing>
      </w:r>
      <w:r w:rsidR="006332CC">
        <w:rPr>
          <w:rFonts w:cstheme="minorHAnsi"/>
          <w:noProof/>
          <w:sz w:val="24"/>
          <w:szCs w:val="24"/>
        </w:rPr>
        <w:t xml:space="preserve">  </w:t>
      </w:r>
      <w:r w:rsidR="003A601E">
        <w:rPr>
          <w:rFonts w:cstheme="minorHAnsi"/>
          <w:noProof/>
          <w:sz w:val="24"/>
          <w:szCs w:val="24"/>
        </w:rPr>
        <w:drawing>
          <wp:inline distT="0" distB="0" distL="0" distR="0" wp14:anchorId="42A6A660" wp14:editId="7704370B">
            <wp:extent cx="1696407" cy="2180121"/>
            <wp:effectExtent l="19050" t="19050" r="18415" b="10795"/>
            <wp:docPr id="1567960455" name="Picture 1567960455"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960455" name="Picture 6" descr="A blueprint of a building&#10;&#10;Description automatically generated"/>
                    <pic:cNvPicPr/>
                  </pic:nvPicPr>
                  <pic:blipFill rotWithShape="1">
                    <a:blip r:embed="rId12" cstate="print">
                      <a:extLst>
                        <a:ext uri="{28A0092B-C50C-407E-A947-70E740481C1C}">
                          <a14:useLocalDpi xmlns:a14="http://schemas.microsoft.com/office/drawing/2010/main" val="0"/>
                        </a:ext>
                      </a:extLst>
                    </a:blip>
                    <a:srcRect l="21372" t="2496" r="53115" b="1789"/>
                    <a:stretch/>
                  </pic:blipFill>
                  <pic:spPr bwMode="auto">
                    <a:xfrm>
                      <a:off x="0" y="0"/>
                      <a:ext cx="1710560" cy="219830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38BDB7C" w14:textId="4C3B1326" w:rsidR="000F2895" w:rsidRPr="00A35800" w:rsidRDefault="00A35D40" w:rsidP="00442EEA">
      <w:pPr>
        <w:pStyle w:val="NoSpacing"/>
        <w:spacing w:before="100" w:beforeAutospacing="1" w:after="100" w:afterAutospacing="1" w:line="22" w:lineRule="atLeast"/>
        <w:jc w:val="center"/>
        <w:rPr>
          <w:rFonts w:ascii="Segoe UI" w:hAnsi="Segoe UI" w:cs="Segoe UI"/>
          <w:i/>
          <w:iCs/>
          <w:sz w:val="20"/>
          <w:szCs w:val="20"/>
        </w:rPr>
      </w:pPr>
      <w:r>
        <w:rPr>
          <w:rFonts w:ascii="Segoe UI" w:hAnsi="Segoe UI" w:cs="Segoe UI"/>
          <w:i/>
          <w:iCs/>
          <w:sz w:val="20"/>
          <w:szCs w:val="20"/>
        </w:rPr>
        <w:t>An introductory guide</w:t>
      </w:r>
      <w:r w:rsidR="00C23CE6">
        <w:rPr>
          <w:rFonts w:ascii="Segoe UI" w:hAnsi="Segoe UI" w:cs="Segoe UI"/>
          <w:i/>
          <w:iCs/>
          <w:sz w:val="20"/>
          <w:szCs w:val="20"/>
        </w:rPr>
        <w:t xml:space="preserve"> </w:t>
      </w:r>
      <w:r w:rsidR="00886DA4">
        <w:rPr>
          <w:rFonts w:ascii="Segoe UI" w:hAnsi="Segoe UI" w:cs="Segoe UI"/>
          <w:i/>
          <w:iCs/>
          <w:sz w:val="20"/>
          <w:szCs w:val="20"/>
        </w:rPr>
        <w:t xml:space="preserve">to ROH’s </w:t>
      </w:r>
      <w:r w:rsidR="000D7628" w:rsidRPr="00A35800">
        <w:rPr>
          <w:rFonts w:ascii="Segoe UI" w:hAnsi="Segoe UI" w:cs="Segoe UI"/>
          <w:i/>
          <w:iCs/>
          <w:sz w:val="20"/>
          <w:szCs w:val="20"/>
        </w:rPr>
        <w:t xml:space="preserve">modular </w:t>
      </w:r>
      <w:r w:rsidR="00886DA4">
        <w:rPr>
          <w:rFonts w:ascii="Segoe UI" w:hAnsi="Segoe UI" w:cs="Segoe UI"/>
          <w:i/>
          <w:iCs/>
          <w:sz w:val="20"/>
          <w:szCs w:val="20"/>
        </w:rPr>
        <w:t xml:space="preserve">stretch frame stock has been provided </w:t>
      </w:r>
      <w:r w:rsidR="00D529DF">
        <w:rPr>
          <w:rFonts w:ascii="Segoe UI" w:hAnsi="Segoe UI" w:cs="Segoe UI"/>
          <w:i/>
          <w:iCs/>
          <w:sz w:val="20"/>
          <w:szCs w:val="20"/>
        </w:rPr>
        <w:t xml:space="preserve">in the </w:t>
      </w:r>
      <w:r w:rsidR="00BF17A2">
        <w:rPr>
          <w:rFonts w:ascii="Segoe UI" w:hAnsi="Segoe UI" w:cs="Segoe UI"/>
          <w:i/>
          <w:iCs/>
          <w:sz w:val="20"/>
          <w:szCs w:val="20"/>
        </w:rPr>
        <w:t xml:space="preserve">ROH </w:t>
      </w:r>
      <w:r w:rsidR="00D529DF">
        <w:rPr>
          <w:rFonts w:ascii="Segoe UI" w:hAnsi="Segoe UI" w:cs="Segoe UI"/>
          <w:i/>
          <w:iCs/>
          <w:sz w:val="20"/>
          <w:szCs w:val="20"/>
        </w:rPr>
        <w:t xml:space="preserve">Sustainability Guidance </w:t>
      </w:r>
      <w:r w:rsidR="00D529DF" w:rsidRPr="00E924D8">
        <w:rPr>
          <w:rFonts w:ascii="Segoe UI" w:hAnsi="Segoe UI" w:cs="Segoe UI"/>
          <w:i/>
          <w:iCs/>
          <w:sz w:val="20"/>
          <w:szCs w:val="20"/>
        </w:rPr>
        <w:t>folde</w:t>
      </w:r>
      <w:r w:rsidR="00BF17A2" w:rsidRPr="00E924D8">
        <w:rPr>
          <w:rFonts w:ascii="Segoe UI" w:hAnsi="Segoe UI" w:cs="Segoe UI"/>
          <w:i/>
          <w:iCs/>
          <w:sz w:val="20"/>
          <w:szCs w:val="20"/>
        </w:rPr>
        <w:t>r</w:t>
      </w:r>
      <w:r w:rsidR="0095097E" w:rsidRPr="00E924D8">
        <w:rPr>
          <w:rFonts w:ascii="Segoe UI" w:hAnsi="Segoe UI" w:cs="Segoe UI"/>
          <w:i/>
          <w:iCs/>
          <w:sz w:val="20"/>
          <w:szCs w:val="20"/>
        </w:rPr>
        <w:t xml:space="preserve"> </w:t>
      </w:r>
      <w:hyperlink r:id="rId13" w:history="1">
        <w:r w:rsidR="0095097E" w:rsidRPr="00E924D8">
          <w:rPr>
            <w:rStyle w:val="Hyperlink"/>
            <w:rFonts w:ascii="Segoe UI" w:hAnsi="Segoe UI" w:cs="Segoe UI"/>
            <w:i/>
            <w:iCs/>
            <w:color w:val="auto"/>
            <w:sz w:val="20"/>
            <w:szCs w:val="20"/>
          </w:rPr>
          <w:t>here</w:t>
        </w:r>
      </w:hyperlink>
      <w:r w:rsidR="00A35800" w:rsidRPr="00E924D8">
        <w:rPr>
          <w:rFonts w:ascii="Segoe UI" w:hAnsi="Segoe UI" w:cs="Segoe UI"/>
          <w:i/>
          <w:iCs/>
          <w:sz w:val="20"/>
          <w:szCs w:val="20"/>
        </w:rPr>
        <w:t>.</w:t>
      </w:r>
      <w:r w:rsidRPr="00E924D8">
        <w:rPr>
          <w:rFonts w:ascii="Segoe UI" w:hAnsi="Segoe UI" w:cs="Segoe UI"/>
          <w:i/>
          <w:iCs/>
          <w:sz w:val="20"/>
          <w:szCs w:val="20"/>
        </w:rPr>
        <w:t xml:space="preserve"> The Scenic Construction office can offer further guidance and information on available</w:t>
      </w:r>
      <w:r w:rsidR="00BF17A2" w:rsidRPr="00E924D8">
        <w:rPr>
          <w:rFonts w:ascii="Segoe UI" w:hAnsi="Segoe UI" w:cs="Segoe UI"/>
          <w:i/>
          <w:iCs/>
          <w:sz w:val="20"/>
          <w:szCs w:val="20"/>
        </w:rPr>
        <w:t xml:space="preserve"> stock pieces, including infills,</w:t>
      </w:r>
      <w:r w:rsidRPr="00E924D8">
        <w:rPr>
          <w:rFonts w:ascii="Segoe UI" w:hAnsi="Segoe UI" w:cs="Segoe UI"/>
          <w:i/>
          <w:iCs/>
          <w:sz w:val="20"/>
          <w:szCs w:val="20"/>
        </w:rPr>
        <w:t xml:space="preserve"> upon request. </w:t>
      </w:r>
    </w:p>
    <w:p w14:paraId="0DA0E78A" w14:textId="77777777" w:rsidR="000A1712" w:rsidRDefault="000A1712" w:rsidP="000F2895">
      <w:pPr>
        <w:pStyle w:val="NoSpacing"/>
        <w:rPr>
          <w:rFonts w:cstheme="minorHAnsi"/>
          <w:b/>
          <w:bCs/>
          <w:i/>
          <w:iCs/>
          <w:sz w:val="24"/>
          <w:szCs w:val="24"/>
        </w:rPr>
      </w:pPr>
    </w:p>
    <w:p w14:paraId="7E250200" w14:textId="78DB3C30" w:rsidR="003F6EBD" w:rsidRDefault="003F6EBD" w:rsidP="000F2895">
      <w:pPr>
        <w:pStyle w:val="NoSpacing"/>
        <w:rPr>
          <w:rFonts w:cstheme="minorHAnsi"/>
          <w:b/>
          <w:bCs/>
          <w:i/>
          <w:iCs/>
          <w:sz w:val="24"/>
          <w:szCs w:val="24"/>
        </w:rPr>
      </w:pPr>
      <w:r w:rsidRPr="00372205">
        <w:rPr>
          <w:rFonts w:cstheme="minorHAnsi"/>
          <w:b/>
          <w:bCs/>
          <w:i/>
          <w:iCs/>
          <w:sz w:val="24"/>
          <w:szCs w:val="24"/>
        </w:rPr>
        <w:t>Maximise reuse</w:t>
      </w:r>
      <w:r w:rsidR="009F6D74" w:rsidRPr="00372205">
        <w:rPr>
          <w:rFonts w:cstheme="minorHAnsi"/>
          <w:b/>
          <w:bCs/>
          <w:i/>
          <w:iCs/>
          <w:sz w:val="24"/>
          <w:szCs w:val="24"/>
        </w:rPr>
        <w:t xml:space="preserve"> of resources</w:t>
      </w:r>
    </w:p>
    <w:p w14:paraId="59566232" w14:textId="77777777" w:rsidR="00381FA7" w:rsidRPr="00372205" w:rsidRDefault="00381FA7" w:rsidP="000F2895">
      <w:pPr>
        <w:pStyle w:val="NoSpacing"/>
        <w:rPr>
          <w:rFonts w:cstheme="minorHAnsi"/>
          <w:b/>
          <w:bCs/>
          <w:i/>
          <w:iCs/>
          <w:sz w:val="24"/>
          <w:szCs w:val="24"/>
        </w:rPr>
      </w:pPr>
    </w:p>
    <w:p w14:paraId="586EA99E" w14:textId="4B2EBBDF" w:rsidR="00F254E8" w:rsidRDefault="00671662" w:rsidP="00173C31">
      <w:pPr>
        <w:pStyle w:val="paragraph"/>
        <w:numPr>
          <w:ilvl w:val="0"/>
          <w:numId w:val="20"/>
        </w:numPr>
        <w:spacing w:before="0" w:beforeAutospacing="0" w:after="0" w:afterAutospacing="0"/>
        <w:textAlignment w:val="baseline"/>
        <w:rPr>
          <w:rStyle w:val="eop"/>
          <w:rFonts w:asciiTheme="minorHAnsi" w:hAnsiTheme="minorHAnsi" w:cstheme="minorHAnsi"/>
        </w:rPr>
      </w:pPr>
      <w:r w:rsidRPr="00E57921">
        <w:rPr>
          <w:rStyle w:val="normaltextrun"/>
          <w:rFonts w:asciiTheme="minorHAnsi" w:hAnsiTheme="minorHAnsi" w:cstheme="minorHAnsi"/>
        </w:rPr>
        <w:t>We encourage Designers to consult with the PM to explore if any existing items</w:t>
      </w:r>
      <w:r w:rsidR="00E72C1A">
        <w:rPr>
          <w:rStyle w:val="normaltextrun"/>
          <w:rFonts w:asciiTheme="minorHAnsi" w:hAnsiTheme="minorHAnsi" w:cstheme="minorHAnsi"/>
        </w:rPr>
        <w:t xml:space="preserve">, </w:t>
      </w:r>
      <w:proofErr w:type="gramStart"/>
      <w:r w:rsidR="00E72C1A">
        <w:rPr>
          <w:rStyle w:val="normaltextrun"/>
          <w:rFonts w:asciiTheme="minorHAnsi" w:hAnsiTheme="minorHAnsi" w:cstheme="minorHAnsi"/>
        </w:rPr>
        <w:t>textiles</w:t>
      </w:r>
      <w:proofErr w:type="gramEnd"/>
      <w:r w:rsidRPr="00E57921">
        <w:rPr>
          <w:rStyle w:val="normaltextrun"/>
          <w:rFonts w:asciiTheme="minorHAnsi" w:hAnsiTheme="minorHAnsi" w:cstheme="minorHAnsi"/>
        </w:rPr>
        <w:t xml:space="preserve"> or archived scenery can be repurposed or reused.</w:t>
      </w:r>
      <w:r w:rsidRPr="00E57921">
        <w:rPr>
          <w:rStyle w:val="eop"/>
          <w:rFonts w:asciiTheme="minorHAnsi" w:hAnsiTheme="minorHAnsi" w:cstheme="minorHAnsi"/>
        </w:rPr>
        <w:t> </w:t>
      </w:r>
    </w:p>
    <w:p w14:paraId="420082B4" w14:textId="77777777" w:rsidR="00381FA7" w:rsidRPr="00173C31" w:rsidRDefault="00381FA7" w:rsidP="00381FA7">
      <w:pPr>
        <w:pStyle w:val="paragraph"/>
        <w:spacing w:before="0" w:beforeAutospacing="0" w:after="0" w:afterAutospacing="0"/>
        <w:ind w:left="720"/>
        <w:textAlignment w:val="baseline"/>
        <w:rPr>
          <w:rFonts w:asciiTheme="minorHAnsi" w:hAnsiTheme="minorHAnsi" w:cstheme="minorHAnsi"/>
        </w:rPr>
      </w:pPr>
    </w:p>
    <w:p w14:paraId="68150D85" w14:textId="4FD53C01" w:rsidR="00381FA7" w:rsidRDefault="00671662" w:rsidP="006D00E4">
      <w:pPr>
        <w:pStyle w:val="paragraph"/>
        <w:numPr>
          <w:ilvl w:val="0"/>
          <w:numId w:val="20"/>
        </w:numPr>
        <w:spacing w:before="0" w:beforeAutospacing="0" w:after="0" w:afterAutospacing="0"/>
        <w:textAlignment w:val="baseline"/>
        <w:rPr>
          <w:rStyle w:val="normaltextrun"/>
          <w:rFonts w:asciiTheme="minorHAnsi" w:hAnsiTheme="minorHAnsi" w:cstheme="minorHAnsi"/>
        </w:rPr>
      </w:pPr>
      <w:r w:rsidRPr="00F11695">
        <w:rPr>
          <w:rStyle w:val="normaltextrun"/>
          <w:rFonts w:asciiTheme="minorHAnsi" w:hAnsiTheme="minorHAnsi" w:cstheme="minorHAnsi"/>
          <w:color w:val="000000"/>
        </w:rPr>
        <w:t xml:space="preserve">Where in-house reuse isn’t an option, we encourage the purchase of scenic items from second-hand sources where possible, </w:t>
      </w:r>
      <w:r w:rsidRPr="00F11695">
        <w:rPr>
          <w:rStyle w:val="normaltextrun"/>
          <w:rFonts w:asciiTheme="minorHAnsi" w:hAnsiTheme="minorHAnsi" w:cstheme="minorHAnsi"/>
        </w:rPr>
        <w:t>preferably locally</w:t>
      </w:r>
      <w:r w:rsidR="006D00E4">
        <w:rPr>
          <w:rStyle w:val="normaltextrun"/>
          <w:rFonts w:asciiTheme="minorHAnsi" w:hAnsiTheme="minorHAnsi" w:cstheme="minorHAnsi"/>
        </w:rPr>
        <w:t>.</w:t>
      </w:r>
    </w:p>
    <w:p w14:paraId="48FE234D" w14:textId="77777777" w:rsidR="006D00E4" w:rsidRPr="006D00E4" w:rsidRDefault="006D00E4" w:rsidP="006D00E4">
      <w:pPr>
        <w:pStyle w:val="paragraph"/>
        <w:spacing w:before="0" w:beforeAutospacing="0" w:after="0" w:afterAutospacing="0"/>
        <w:textAlignment w:val="baseline"/>
        <w:rPr>
          <w:rFonts w:asciiTheme="minorHAnsi" w:hAnsiTheme="minorHAnsi" w:cstheme="minorHAnsi"/>
        </w:rPr>
      </w:pPr>
    </w:p>
    <w:p w14:paraId="243CA537" w14:textId="07AEA208" w:rsidR="00E83E75" w:rsidRPr="00381FA7" w:rsidRDefault="00671662" w:rsidP="00381FA7">
      <w:pPr>
        <w:pStyle w:val="paragraph"/>
        <w:numPr>
          <w:ilvl w:val="0"/>
          <w:numId w:val="20"/>
        </w:numPr>
        <w:spacing w:before="0" w:beforeAutospacing="0" w:after="0" w:afterAutospacing="0"/>
        <w:textAlignment w:val="baseline"/>
        <w:rPr>
          <w:rFonts w:asciiTheme="minorHAnsi" w:hAnsiTheme="minorHAnsi" w:cstheme="minorHAnsi"/>
        </w:rPr>
      </w:pPr>
      <w:r w:rsidRPr="00381FA7">
        <w:rPr>
          <w:rStyle w:val="normaltextrun"/>
          <w:rFonts w:asciiTheme="minorHAnsi" w:hAnsiTheme="minorHAnsi" w:cstheme="minorHAnsi"/>
        </w:rPr>
        <w:t xml:space="preserve">A list of second-hand platforms such as The Props List, Set Exchange, and Footprint, a sustainable contractor for set &amp; scenery, are </w:t>
      </w:r>
      <w:r w:rsidR="009B2A07">
        <w:rPr>
          <w:rStyle w:val="normaltextrun"/>
          <w:rFonts w:asciiTheme="minorHAnsi" w:hAnsiTheme="minorHAnsi" w:cstheme="minorHAnsi"/>
        </w:rPr>
        <w:t xml:space="preserve">provided </w:t>
      </w:r>
      <w:hyperlink r:id="rId14" w:history="1">
        <w:r w:rsidR="009B2A07" w:rsidRPr="009B2A07">
          <w:rPr>
            <w:rStyle w:val="Hyperlink"/>
            <w:rFonts w:asciiTheme="minorHAnsi" w:hAnsiTheme="minorHAnsi" w:cstheme="minorHAnsi"/>
          </w:rPr>
          <w:t>here</w:t>
        </w:r>
      </w:hyperlink>
      <w:r w:rsidR="009B2A07">
        <w:rPr>
          <w:rStyle w:val="normaltextrun"/>
          <w:rFonts w:asciiTheme="minorHAnsi" w:hAnsiTheme="minorHAnsi" w:cstheme="minorHAnsi"/>
        </w:rPr>
        <w:t xml:space="preserve">. </w:t>
      </w:r>
    </w:p>
    <w:p w14:paraId="3984AC70" w14:textId="77777777" w:rsidR="000A1712" w:rsidRDefault="000A1712" w:rsidP="00410952">
      <w:pPr>
        <w:pStyle w:val="NoSpacing"/>
        <w:spacing w:before="100" w:beforeAutospacing="1" w:after="100" w:afterAutospacing="1" w:line="22" w:lineRule="atLeast"/>
        <w:rPr>
          <w:rFonts w:cstheme="minorHAnsi"/>
          <w:b/>
          <w:bCs/>
          <w:sz w:val="24"/>
          <w:szCs w:val="24"/>
        </w:rPr>
      </w:pPr>
    </w:p>
    <w:p w14:paraId="4719F696" w14:textId="77777777" w:rsidR="000C334B" w:rsidRDefault="000C334B">
      <w:pPr>
        <w:rPr>
          <w:rFonts w:cstheme="minorHAnsi"/>
          <w:b/>
          <w:bCs/>
          <w:sz w:val="24"/>
          <w:szCs w:val="24"/>
        </w:rPr>
      </w:pPr>
      <w:r>
        <w:rPr>
          <w:rFonts w:cstheme="minorHAnsi"/>
          <w:b/>
          <w:bCs/>
          <w:sz w:val="24"/>
          <w:szCs w:val="24"/>
        </w:rPr>
        <w:br w:type="page"/>
      </w:r>
    </w:p>
    <w:p w14:paraId="7286E5F0" w14:textId="11BE283A" w:rsidR="00410952" w:rsidRPr="003C0F94" w:rsidRDefault="00410952" w:rsidP="00410952">
      <w:pPr>
        <w:pStyle w:val="NoSpacing"/>
        <w:spacing w:before="100" w:beforeAutospacing="1" w:after="100" w:afterAutospacing="1" w:line="22" w:lineRule="atLeast"/>
        <w:rPr>
          <w:rFonts w:cstheme="minorHAnsi"/>
          <w:b/>
          <w:bCs/>
          <w:sz w:val="24"/>
          <w:szCs w:val="24"/>
        </w:rPr>
      </w:pPr>
      <w:r w:rsidRPr="003C0F94">
        <w:rPr>
          <w:rFonts w:cstheme="minorHAnsi"/>
          <w:b/>
          <w:bCs/>
          <w:sz w:val="24"/>
          <w:szCs w:val="24"/>
        </w:rPr>
        <w:lastRenderedPageBreak/>
        <w:t xml:space="preserve">Source </w:t>
      </w:r>
      <w:r w:rsidR="00372205" w:rsidRPr="003C0F94">
        <w:rPr>
          <w:rFonts w:cstheme="minorHAnsi"/>
          <w:b/>
          <w:bCs/>
          <w:sz w:val="24"/>
          <w:szCs w:val="24"/>
        </w:rPr>
        <w:t>s</w:t>
      </w:r>
      <w:r w:rsidRPr="003C0F94">
        <w:rPr>
          <w:rFonts w:cstheme="minorHAnsi"/>
          <w:b/>
          <w:bCs/>
          <w:sz w:val="24"/>
          <w:szCs w:val="24"/>
        </w:rPr>
        <w:t>ustainably</w:t>
      </w:r>
    </w:p>
    <w:p w14:paraId="3C301728" w14:textId="77777777" w:rsidR="00410952" w:rsidRPr="003C0F94" w:rsidRDefault="00410952" w:rsidP="003C0F94">
      <w:pPr>
        <w:pStyle w:val="NoSpacing"/>
        <w:numPr>
          <w:ilvl w:val="0"/>
          <w:numId w:val="32"/>
        </w:numPr>
        <w:spacing w:before="100" w:beforeAutospacing="1" w:after="100" w:afterAutospacing="1" w:line="22" w:lineRule="atLeast"/>
        <w:rPr>
          <w:rFonts w:cstheme="minorHAnsi"/>
          <w:b/>
          <w:bCs/>
          <w:sz w:val="24"/>
          <w:szCs w:val="24"/>
        </w:rPr>
      </w:pPr>
      <w:r w:rsidRPr="003C0F94">
        <w:rPr>
          <w:rFonts w:cstheme="minorHAnsi"/>
          <w:b/>
          <w:bCs/>
          <w:sz w:val="24"/>
          <w:szCs w:val="24"/>
        </w:rPr>
        <w:t>Make conscious material choices</w:t>
      </w:r>
    </w:p>
    <w:p w14:paraId="3BE41AE9" w14:textId="5CA432CF" w:rsidR="00C77800" w:rsidRPr="003C0F94" w:rsidRDefault="00410952" w:rsidP="003C0F94">
      <w:pPr>
        <w:pStyle w:val="NoSpacing"/>
        <w:numPr>
          <w:ilvl w:val="0"/>
          <w:numId w:val="32"/>
        </w:numPr>
        <w:spacing w:before="100" w:beforeAutospacing="1" w:after="100" w:afterAutospacing="1" w:line="22" w:lineRule="atLeast"/>
        <w:rPr>
          <w:rFonts w:cstheme="minorHAnsi"/>
          <w:b/>
          <w:bCs/>
          <w:sz w:val="24"/>
          <w:szCs w:val="24"/>
        </w:rPr>
      </w:pPr>
      <w:r w:rsidRPr="003C0F94">
        <w:rPr>
          <w:rFonts w:cstheme="minorHAnsi"/>
          <w:b/>
          <w:bCs/>
          <w:sz w:val="24"/>
          <w:szCs w:val="24"/>
        </w:rPr>
        <w:t>Reduce the use of harmful chemicals and processes</w:t>
      </w:r>
    </w:p>
    <w:p w14:paraId="6CEAB4AA" w14:textId="740777E9" w:rsidR="0053642A" w:rsidRPr="002D1800" w:rsidRDefault="0053642A" w:rsidP="0053642A">
      <w:pPr>
        <w:pStyle w:val="NoSpacing"/>
        <w:spacing w:line="22" w:lineRule="atLeast"/>
        <w:rPr>
          <w:rFonts w:eastAsia="Arial Nova" w:cstheme="minorHAnsi"/>
          <w:sz w:val="24"/>
          <w:szCs w:val="24"/>
        </w:rPr>
      </w:pPr>
      <w:r w:rsidRPr="002D1800">
        <w:rPr>
          <w:rFonts w:eastAsia="Arial Nova" w:cstheme="minorHAnsi"/>
          <w:sz w:val="24"/>
          <w:szCs w:val="24"/>
        </w:rPr>
        <w:t xml:space="preserve">We encourage Designers to engage with the PM </w:t>
      </w:r>
      <w:r w:rsidR="003A1B7C">
        <w:rPr>
          <w:rFonts w:eastAsia="Arial Nova" w:cstheme="minorHAnsi"/>
          <w:sz w:val="24"/>
          <w:szCs w:val="24"/>
        </w:rPr>
        <w:t xml:space="preserve">and workshops </w:t>
      </w:r>
      <w:r w:rsidRPr="002D1800">
        <w:rPr>
          <w:rFonts w:eastAsia="Arial Nova" w:cstheme="minorHAnsi"/>
          <w:sz w:val="24"/>
          <w:szCs w:val="24"/>
        </w:rPr>
        <w:t xml:space="preserve">as early as possible and as frequently as appropriate, to allow time for sustainable sourcing in the early stages of the production. </w:t>
      </w:r>
    </w:p>
    <w:p w14:paraId="017BD74D" w14:textId="77777777" w:rsidR="0053642A" w:rsidRPr="002D1800" w:rsidRDefault="0053642A" w:rsidP="0053642A">
      <w:pPr>
        <w:pStyle w:val="NoSpacing"/>
        <w:spacing w:line="22" w:lineRule="atLeast"/>
        <w:rPr>
          <w:rFonts w:eastAsia="Arial Nova" w:cstheme="minorHAnsi"/>
          <w:sz w:val="24"/>
          <w:szCs w:val="24"/>
        </w:rPr>
      </w:pPr>
    </w:p>
    <w:p w14:paraId="07F27BD9" w14:textId="558C8B88" w:rsidR="00EF701B" w:rsidRPr="002D1800" w:rsidRDefault="0053642A" w:rsidP="00EF701B">
      <w:pPr>
        <w:pStyle w:val="NoSpacing"/>
        <w:numPr>
          <w:ilvl w:val="0"/>
          <w:numId w:val="10"/>
        </w:numPr>
        <w:spacing w:line="22" w:lineRule="atLeast"/>
        <w:rPr>
          <w:rFonts w:eastAsia="Arial Nova" w:cstheme="minorHAnsi"/>
          <w:sz w:val="24"/>
          <w:szCs w:val="24"/>
        </w:rPr>
      </w:pPr>
      <w:r w:rsidRPr="002D1800">
        <w:rPr>
          <w:rFonts w:eastAsia="Arial Nova" w:cstheme="minorHAnsi"/>
          <w:sz w:val="24"/>
          <w:szCs w:val="24"/>
        </w:rPr>
        <w:t xml:space="preserve">When buying from new, </w:t>
      </w:r>
      <w:r w:rsidR="000B0B88">
        <w:rPr>
          <w:rFonts w:eastAsia="Arial Nova" w:cstheme="minorHAnsi"/>
          <w:sz w:val="24"/>
          <w:szCs w:val="24"/>
        </w:rPr>
        <w:t xml:space="preserve">production teams should </w:t>
      </w:r>
      <w:r w:rsidRPr="002D1800">
        <w:rPr>
          <w:rFonts w:eastAsia="Arial Nova" w:cstheme="minorHAnsi"/>
          <w:sz w:val="24"/>
          <w:szCs w:val="24"/>
        </w:rPr>
        <w:t xml:space="preserve">consider retailer environmental policies and purchase low carbon materials. These include FSC timber, board, recycled steel, natural &amp; organic materials and low VOC &amp; water-based paints/adhesives/dyes.  </w:t>
      </w:r>
    </w:p>
    <w:p w14:paraId="39C23F75" w14:textId="77777777" w:rsidR="00EF701B" w:rsidRPr="00F3013D" w:rsidRDefault="00EF701B" w:rsidP="00EF701B">
      <w:pPr>
        <w:pStyle w:val="NoSpacing"/>
        <w:spacing w:line="22" w:lineRule="atLeast"/>
        <w:ind w:left="720"/>
        <w:rPr>
          <w:rFonts w:eastAsia="Arial Nova" w:cstheme="minorHAnsi"/>
          <w:sz w:val="24"/>
          <w:szCs w:val="24"/>
        </w:rPr>
      </w:pPr>
    </w:p>
    <w:p w14:paraId="34DC420C" w14:textId="06B151EC" w:rsidR="00BA4709" w:rsidRPr="00F3013D" w:rsidRDefault="00053F49" w:rsidP="00BA4709">
      <w:pPr>
        <w:pStyle w:val="NoSpacing"/>
        <w:numPr>
          <w:ilvl w:val="0"/>
          <w:numId w:val="10"/>
        </w:numPr>
        <w:spacing w:line="22" w:lineRule="atLeast"/>
        <w:rPr>
          <w:rFonts w:eastAsia="Arial Nova" w:cstheme="minorHAnsi"/>
          <w:sz w:val="24"/>
          <w:szCs w:val="24"/>
        </w:rPr>
      </w:pPr>
      <w:r w:rsidRPr="00F3013D">
        <w:rPr>
          <w:rFonts w:eastAsia="Arial Nova" w:cstheme="minorHAnsi"/>
          <w:sz w:val="24"/>
          <w:szCs w:val="24"/>
        </w:rPr>
        <w:t xml:space="preserve">We would actively encourage a move away from </w:t>
      </w:r>
      <w:r w:rsidR="005A477A" w:rsidRPr="00F3013D">
        <w:rPr>
          <w:rFonts w:eastAsia="Arial Nova" w:cstheme="minorHAnsi"/>
          <w:sz w:val="24"/>
          <w:szCs w:val="24"/>
        </w:rPr>
        <w:t>the purchase of virgin and raw materials with a high carbon footprint. These include virgin steel, PVC, tropical hardwood, synthetic textiles, glitter and toxic paints/adhesives/dyes.</w:t>
      </w:r>
      <w:r w:rsidR="00EF701B" w:rsidRPr="00F3013D">
        <w:rPr>
          <w:rFonts w:eastAsia="Arial Nova" w:cstheme="minorHAnsi"/>
          <w:sz w:val="24"/>
          <w:szCs w:val="24"/>
        </w:rPr>
        <w:t xml:space="preserve"> </w:t>
      </w:r>
      <w:r w:rsidR="002866BD" w:rsidRPr="00F3013D">
        <w:rPr>
          <w:rFonts w:eastAsia="Arial Nova" w:cstheme="minorHAnsi"/>
          <w:sz w:val="24"/>
          <w:szCs w:val="24"/>
        </w:rPr>
        <w:t xml:space="preserve">More detailed guidance has been </w:t>
      </w:r>
      <w:r w:rsidR="00E41D4E" w:rsidRPr="00F3013D">
        <w:rPr>
          <w:rFonts w:eastAsia="Arial Nova" w:cstheme="minorHAnsi"/>
          <w:sz w:val="24"/>
          <w:szCs w:val="24"/>
        </w:rPr>
        <w:t xml:space="preserve">provided in the </w:t>
      </w:r>
      <w:hyperlink r:id="rId15" w:history="1">
        <w:r w:rsidR="00E41D4E" w:rsidRPr="00F3013D">
          <w:rPr>
            <w:rStyle w:val="Hyperlink"/>
            <w:rFonts w:eastAsia="Arial Nova" w:cstheme="minorHAnsi"/>
            <w:color w:val="auto"/>
            <w:sz w:val="24"/>
            <w:szCs w:val="24"/>
          </w:rPr>
          <w:t>ROH Sustainability Guidance</w:t>
        </w:r>
      </w:hyperlink>
      <w:r w:rsidR="00E41D4E" w:rsidRPr="00F3013D">
        <w:rPr>
          <w:rFonts w:eastAsia="Arial Nova" w:cstheme="minorHAnsi"/>
          <w:sz w:val="24"/>
          <w:szCs w:val="24"/>
        </w:rPr>
        <w:t xml:space="preserve"> folder </w:t>
      </w:r>
      <w:r w:rsidR="002866BD" w:rsidRPr="00F3013D">
        <w:rPr>
          <w:rFonts w:eastAsia="Arial Nova" w:cstheme="minorHAnsi"/>
          <w:sz w:val="24"/>
          <w:szCs w:val="24"/>
        </w:rPr>
        <w:t>to help us make these choices:</w:t>
      </w:r>
    </w:p>
    <w:p w14:paraId="7715F1AD" w14:textId="0E5B63D3" w:rsidR="00BA4709" w:rsidRPr="00F3013D" w:rsidRDefault="00BA4709" w:rsidP="00BA4709">
      <w:pPr>
        <w:pStyle w:val="NoSpacing"/>
        <w:numPr>
          <w:ilvl w:val="1"/>
          <w:numId w:val="10"/>
        </w:numPr>
        <w:spacing w:line="22" w:lineRule="atLeast"/>
        <w:rPr>
          <w:rStyle w:val="Hyperlink"/>
          <w:rFonts w:eastAsia="Arial Nova" w:cstheme="minorHAnsi"/>
          <w:i/>
          <w:iCs/>
          <w:color w:val="auto"/>
          <w:sz w:val="24"/>
          <w:szCs w:val="24"/>
          <w:u w:val="none"/>
        </w:rPr>
      </w:pPr>
      <w:r w:rsidRPr="00F3013D">
        <w:rPr>
          <w:rFonts w:eastAsia="Arial Nova" w:cstheme="minorHAnsi"/>
          <w:i/>
          <w:iCs/>
          <w:sz w:val="24"/>
          <w:szCs w:val="24"/>
        </w:rPr>
        <w:t xml:space="preserve">Further information on certifications and the material hierarchy </w:t>
      </w:r>
      <w:hyperlink r:id="rId16" w:history="1">
        <w:r w:rsidRPr="00F3013D">
          <w:rPr>
            <w:rStyle w:val="Hyperlink"/>
            <w:rFonts w:eastAsia="Arial Nova" w:cstheme="minorHAnsi"/>
            <w:i/>
            <w:iCs/>
            <w:color w:val="auto"/>
            <w:sz w:val="24"/>
            <w:szCs w:val="24"/>
          </w:rPr>
          <w:t>here</w:t>
        </w:r>
      </w:hyperlink>
    </w:p>
    <w:p w14:paraId="2494CD03" w14:textId="79ED7E95" w:rsidR="00242A37" w:rsidRPr="00F3013D" w:rsidRDefault="00BA4709" w:rsidP="00BA4709">
      <w:pPr>
        <w:pStyle w:val="NoSpacing"/>
        <w:numPr>
          <w:ilvl w:val="1"/>
          <w:numId w:val="10"/>
        </w:numPr>
        <w:spacing w:line="22" w:lineRule="atLeast"/>
        <w:rPr>
          <w:rFonts w:eastAsia="Arial Nova" w:cstheme="minorHAnsi"/>
          <w:i/>
          <w:iCs/>
          <w:sz w:val="24"/>
          <w:szCs w:val="24"/>
        </w:rPr>
      </w:pPr>
      <w:r w:rsidRPr="00F3013D">
        <w:rPr>
          <w:rStyle w:val="Hyperlink"/>
          <w:rFonts w:eastAsia="Arial Nova" w:cstheme="minorHAnsi"/>
          <w:i/>
          <w:iCs/>
          <w:color w:val="auto"/>
          <w:sz w:val="24"/>
          <w:szCs w:val="24"/>
          <w:u w:val="none"/>
        </w:rPr>
        <w:t xml:space="preserve">A list of recommended suppliers and products can be found </w:t>
      </w:r>
      <w:hyperlink r:id="rId17" w:history="1">
        <w:r w:rsidRPr="00F3013D">
          <w:rPr>
            <w:rStyle w:val="Hyperlink"/>
            <w:rFonts w:eastAsia="Arial Nova" w:cstheme="minorHAnsi"/>
            <w:i/>
            <w:iCs/>
            <w:color w:val="auto"/>
            <w:sz w:val="24"/>
            <w:szCs w:val="24"/>
          </w:rPr>
          <w:t>here</w:t>
        </w:r>
      </w:hyperlink>
      <w:r w:rsidR="00E41D4E" w:rsidRPr="00F3013D">
        <w:rPr>
          <w:rFonts w:eastAsia="Arial Nova" w:cstheme="minorHAnsi"/>
          <w:i/>
          <w:iCs/>
          <w:sz w:val="24"/>
          <w:szCs w:val="24"/>
        </w:rPr>
        <w:t xml:space="preserve"> </w:t>
      </w:r>
    </w:p>
    <w:p w14:paraId="16D488BB" w14:textId="5FD448EB" w:rsidR="005607B1" w:rsidRDefault="00331152" w:rsidP="00331152">
      <w:pPr>
        <w:pStyle w:val="NoSpacing"/>
        <w:spacing w:before="100" w:beforeAutospacing="1" w:after="100" w:afterAutospacing="1" w:line="22" w:lineRule="atLeast"/>
        <w:jc w:val="center"/>
        <w:rPr>
          <w:rFonts w:cstheme="minorHAnsi"/>
          <w:sz w:val="24"/>
          <w:szCs w:val="24"/>
        </w:rPr>
      </w:pPr>
      <w:r w:rsidRPr="00331152">
        <w:rPr>
          <w:rFonts w:cstheme="minorHAnsi"/>
          <w:noProof/>
          <w:sz w:val="24"/>
          <w:szCs w:val="24"/>
        </w:rPr>
        <w:drawing>
          <wp:inline distT="0" distB="0" distL="0" distR="0" wp14:anchorId="6DFE4BDD" wp14:editId="0F05D1AE">
            <wp:extent cx="4927852" cy="2404938"/>
            <wp:effectExtent l="0" t="0" r="6350" b="0"/>
            <wp:docPr id="147797462" name="Picture 147797462" descr="A comparison of a product and a produ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7462" name="Picture 1" descr="A comparison of a product and a product&#10;&#10;Description automatically generated with medium confidence"/>
                    <pic:cNvPicPr/>
                  </pic:nvPicPr>
                  <pic:blipFill rotWithShape="1">
                    <a:blip r:embed="rId18"/>
                    <a:srcRect t="9568"/>
                    <a:stretch/>
                  </pic:blipFill>
                  <pic:spPr bwMode="auto">
                    <a:xfrm>
                      <a:off x="0" y="0"/>
                      <a:ext cx="4940619" cy="2411169"/>
                    </a:xfrm>
                    <a:prstGeom prst="rect">
                      <a:avLst/>
                    </a:prstGeom>
                    <a:ln>
                      <a:noFill/>
                    </a:ln>
                    <a:extLst>
                      <a:ext uri="{53640926-AAD7-44D8-BBD7-CCE9431645EC}">
                        <a14:shadowObscured xmlns:a14="http://schemas.microsoft.com/office/drawing/2010/main"/>
                      </a:ext>
                    </a:extLst>
                  </pic:spPr>
                </pic:pic>
              </a:graphicData>
            </a:graphic>
          </wp:inline>
        </w:drawing>
      </w:r>
    </w:p>
    <w:p w14:paraId="602AB5DB" w14:textId="3D4C4746" w:rsidR="00637D37" w:rsidRDefault="004D5E4A" w:rsidP="004D5E4A">
      <w:pPr>
        <w:pStyle w:val="NoSpacing"/>
        <w:spacing w:before="100" w:beforeAutospacing="1" w:after="100" w:afterAutospacing="1" w:line="22" w:lineRule="atLeast"/>
        <w:jc w:val="center"/>
        <w:rPr>
          <w:rFonts w:cstheme="minorHAnsi"/>
          <w:sz w:val="24"/>
          <w:szCs w:val="24"/>
        </w:rPr>
      </w:pPr>
      <w:r w:rsidRPr="008D1B0E">
        <w:rPr>
          <w:noProof/>
        </w:rPr>
        <w:drawing>
          <wp:inline distT="0" distB="0" distL="0" distR="0" wp14:anchorId="073B3F3C" wp14:editId="06F59C85">
            <wp:extent cx="1391479" cy="1353632"/>
            <wp:effectExtent l="0" t="0" r="0" b="0"/>
            <wp:docPr id="1038569492" name="Picture 1038569492" descr="A blu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69492" name="Picture 1" descr="A blue and green logo&#10;&#10;Description automatically generated"/>
                    <pic:cNvPicPr/>
                  </pic:nvPicPr>
                  <pic:blipFill rotWithShape="1">
                    <a:blip r:embed="rId19"/>
                    <a:srcRect l="53133" r="1724"/>
                    <a:stretch/>
                  </pic:blipFill>
                  <pic:spPr bwMode="auto">
                    <a:xfrm>
                      <a:off x="0" y="0"/>
                      <a:ext cx="1395163" cy="1357216"/>
                    </a:xfrm>
                    <a:prstGeom prst="rect">
                      <a:avLst/>
                    </a:prstGeom>
                    <a:ln>
                      <a:noFill/>
                    </a:ln>
                    <a:extLst>
                      <a:ext uri="{53640926-AAD7-44D8-BBD7-CCE9431645EC}">
                        <a14:shadowObscured xmlns:a14="http://schemas.microsoft.com/office/drawing/2010/main"/>
                      </a:ext>
                    </a:extLst>
                  </pic:spPr>
                </pic:pic>
              </a:graphicData>
            </a:graphic>
          </wp:inline>
        </w:drawing>
      </w:r>
      <w:r w:rsidR="00637D37" w:rsidRPr="00637D37">
        <w:rPr>
          <w:rFonts w:cstheme="minorHAnsi"/>
          <w:noProof/>
          <w:sz w:val="24"/>
          <w:szCs w:val="24"/>
        </w:rPr>
        <w:drawing>
          <wp:inline distT="0" distB="0" distL="0" distR="0" wp14:anchorId="463821AF" wp14:editId="18B7898C">
            <wp:extent cx="989738" cy="1405587"/>
            <wp:effectExtent l="0" t="0" r="1270" b="4445"/>
            <wp:docPr id="586616579" name="Picture 586616579" descr="A few green recycle lab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16579" name="Picture 1" descr="A few green recycle labels&#10;&#10;Description automatically generated"/>
                    <pic:cNvPicPr/>
                  </pic:nvPicPr>
                  <pic:blipFill rotWithShape="1">
                    <a:blip r:embed="rId20"/>
                    <a:srcRect l="507" t="2455" r="69319" b="14591"/>
                    <a:stretch/>
                  </pic:blipFill>
                  <pic:spPr bwMode="auto">
                    <a:xfrm>
                      <a:off x="0" y="0"/>
                      <a:ext cx="1004692" cy="1426824"/>
                    </a:xfrm>
                    <a:prstGeom prst="rect">
                      <a:avLst/>
                    </a:prstGeom>
                    <a:ln>
                      <a:noFill/>
                    </a:ln>
                    <a:extLst>
                      <a:ext uri="{53640926-AAD7-44D8-BBD7-CCE9431645EC}">
                        <a14:shadowObscured xmlns:a14="http://schemas.microsoft.com/office/drawing/2010/main"/>
                      </a:ext>
                    </a:extLst>
                  </pic:spPr>
                </pic:pic>
              </a:graphicData>
            </a:graphic>
          </wp:inline>
        </w:drawing>
      </w:r>
      <w:r w:rsidR="00633C25" w:rsidRPr="00633C25">
        <w:rPr>
          <w:rFonts w:cstheme="minorHAnsi"/>
          <w:noProof/>
          <w:sz w:val="24"/>
          <w:szCs w:val="24"/>
        </w:rPr>
        <w:drawing>
          <wp:inline distT="0" distB="0" distL="0" distR="0" wp14:anchorId="4EC244BA" wp14:editId="2D01B1C7">
            <wp:extent cx="1187477" cy="1401712"/>
            <wp:effectExtent l="0" t="0" r="0" b="8255"/>
            <wp:docPr id="1622439937" name="Picture 1622439937"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439937" name="Picture 1" descr="A logo with a black background&#10;&#10;Description automatically generated"/>
                    <pic:cNvPicPr/>
                  </pic:nvPicPr>
                  <pic:blipFill>
                    <a:blip r:embed="rId21"/>
                    <a:stretch>
                      <a:fillRect/>
                    </a:stretch>
                  </pic:blipFill>
                  <pic:spPr>
                    <a:xfrm>
                      <a:off x="0" y="0"/>
                      <a:ext cx="1203884" cy="1421079"/>
                    </a:xfrm>
                    <a:prstGeom prst="rect">
                      <a:avLst/>
                    </a:prstGeom>
                  </pic:spPr>
                </pic:pic>
              </a:graphicData>
            </a:graphic>
          </wp:inline>
        </w:drawing>
      </w:r>
      <w:r w:rsidR="00977715" w:rsidRPr="00977715">
        <w:rPr>
          <w:noProof/>
        </w:rPr>
        <w:drawing>
          <wp:inline distT="0" distB="0" distL="0" distR="0" wp14:anchorId="09379372" wp14:editId="0CFAB25F">
            <wp:extent cx="1546225" cy="1439186"/>
            <wp:effectExtent l="0" t="0" r="0" b="8890"/>
            <wp:docPr id="977113111" name="Picture 977113111"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13111" name="Picture 1" descr="A green and white logo&#10;&#10;Description automatically generated"/>
                    <pic:cNvPicPr/>
                  </pic:nvPicPr>
                  <pic:blipFill rotWithShape="1">
                    <a:blip r:embed="rId22"/>
                    <a:srcRect b="6923"/>
                    <a:stretch/>
                  </pic:blipFill>
                  <pic:spPr bwMode="auto">
                    <a:xfrm>
                      <a:off x="0" y="0"/>
                      <a:ext cx="1556294" cy="1448558"/>
                    </a:xfrm>
                    <a:prstGeom prst="rect">
                      <a:avLst/>
                    </a:prstGeom>
                    <a:ln>
                      <a:noFill/>
                    </a:ln>
                    <a:extLst>
                      <a:ext uri="{53640926-AAD7-44D8-BBD7-CCE9431645EC}">
                        <a14:shadowObscured xmlns:a14="http://schemas.microsoft.com/office/drawing/2010/main"/>
                      </a:ext>
                    </a:extLst>
                  </pic:spPr>
                </pic:pic>
              </a:graphicData>
            </a:graphic>
          </wp:inline>
        </w:drawing>
      </w:r>
    </w:p>
    <w:p w14:paraId="71C0ED4F" w14:textId="0285C9DE" w:rsidR="002D1800" w:rsidRPr="00A35800" w:rsidRDefault="00A35800" w:rsidP="004D5E4A">
      <w:pPr>
        <w:pStyle w:val="NoSpacing"/>
        <w:spacing w:before="100" w:beforeAutospacing="1" w:after="100" w:afterAutospacing="1" w:line="22" w:lineRule="atLeast"/>
        <w:jc w:val="center"/>
        <w:rPr>
          <w:rFonts w:ascii="Segoe UI" w:hAnsi="Segoe UI" w:cs="Segoe UI"/>
          <w:i/>
          <w:iCs/>
          <w:sz w:val="20"/>
          <w:szCs w:val="20"/>
        </w:rPr>
      </w:pPr>
      <w:r w:rsidRPr="00A35800">
        <w:rPr>
          <w:rFonts w:ascii="Segoe UI" w:hAnsi="Segoe UI" w:cs="Segoe UI"/>
          <w:i/>
          <w:iCs/>
          <w:sz w:val="20"/>
          <w:szCs w:val="20"/>
        </w:rPr>
        <w:t>A company’s</w:t>
      </w:r>
      <w:r w:rsidR="00C5259F">
        <w:rPr>
          <w:rFonts w:ascii="Segoe UI" w:hAnsi="Segoe UI" w:cs="Segoe UI"/>
          <w:i/>
          <w:iCs/>
          <w:sz w:val="20"/>
          <w:szCs w:val="20"/>
        </w:rPr>
        <w:t xml:space="preserve"> sustainability</w:t>
      </w:r>
      <w:r w:rsidRPr="00A35800">
        <w:rPr>
          <w:rFonts w:ascii="Segoe UI" w:hAnsi="Segoe UI" w:cs="Segoe UI"/>
          <w:i/>
          <w:iCs/>
          <w:sz w:val="20"/>
          <w:szCs w:val="20"/>
        </w:rPr>
        <w:t xml:space="preserve"> commitments are most often reflected by </w:t>
      </w:r>
      <w:r w:rsidR="00C5259F">
        <w:rPr>
          <w:rFonts w:ascii="Segoe UI" w:hAnsi="Segoe UI" w:cs="Segoe UI"/>
          <w:i/>
          <w:iCs/>
          <w:sz w:val="20"/>
          <w:szCs w:val="20"/>
        </w:rPr>
        <w:t xml:space="preserve">their </w:t>
      </w:r>
      <w:r w:rsidRPr="00A35800">
        <w:rPr>
          <w:rFonts w:ascii="Segoe UI" w:hAnsi="Segoe UI" w:cs="Segoe UI"/>
          <w:i/>
          <w:iCs/>
          <w:sz w:val="20"/>
          <w:szCs w:val="20"/>
        </w:rPr>
        <w:t>credentials, including environmental and fairtrade certificat</w:t>
      </w:r>
      <w:r w:rsidR="00C5259F">
        <w:rPr>
          <w:rFonts w:ascii="Segoe UI" w:hAnsi="Segoe UI" w:cs="Segoe UI"/>
          <w:i/>
          <w:iCs/>
          <w:sz w:val="20"/>
          <w:szCs w:val="20"/>
        </w:rPr>
        <w:t>ions</w:t>
      </w:r>
      <w:r w:rsidRPr="00A35800">
        <w:rPr>
          <w:rFonts w:ascii="Segoe UI" w:hAnsi="Segoe UI" w:cs="Segoe UI"/>
          <w:i/>
          <w:iCs/>
          <w:sz w:val="20"/>
          <w:szCs w:val="20"/>
        </w:rPr>
        <w:t>. These certific</w:t>
      </w:r>
      <w:r w:rsidR="00C5259F">
        <w:rPr>
          <w:rFonts w:ascii="Segoe UI" w:hAnsi="Segoe UI" w:cs="Segoe UI"/>
          <w:i/>
          <w:iCs/>
          <w:sz w:val="20"/>
          <w:szCs w:val="20"/>
        </w:rPr>
        <w:t>ations</w:t>
      </w:r>
      <w:r w:rsidRPr="00A35800">
        <w:rPr>
          <w:rFonts w:ascii="Segoe UI" w:hAnsi="Segoe UI" w:cs="Segoe UI"/>
          <w:i/>
          <w:iCs/>
          <w:sz w:val="20"/>
          <w:szCs w:val="20"/>
        </w:rPr>
        <w:t xml:space="preserve"> may either apply to the company as a whole or to specific products they source. Key </w:t>
      </w:r>
      <w:r w:rsidR="000C5882">
        <w:rPr>
          <w:rFonts w:ascii="Segoe UI" w:hAnsi="Segoe UI" w:cs="Segoe UI"/>
          <w:i/>
          <w:iCs/>
          <w:sz w:val="20"/>
          <w:szCs w:val="20"/>
        </w:rPr>
        <w:t>labels</w:t>
      </w:r>
      <w:r w:rsidRPr="00A35800">
        <w:rPr>
          <w:rFonts w:ascii="Segoe UI" w:hAnsi="Segoe UI" w:cs="Segoe UI"/>
          <w:i/>
          <w:iCs/>
          <w:sz w:val="20"/>
          <w:szCs w:val="20"/>
        </w:rPr>
        <w:t xml:space="preserve"> to look out for are shown above. </w:t>
      </w:r>
    </w:p>
    <w:p w14:paraId="1316BE72" w14:textId="64FFCBCF" w:rsidR="00056FC3" w:rsidRPr="00752977" w:rsidRDefault="009B63EA" w:rsidP="00924748">
      <w:pPr>
        <w:pStyle w:val="NoSpacing"/>
        <w:spacing w:before="100" w:beforeAutospacing="1" w:after="100" w:afterAutospacing="1" w:line="22" w:lineRule="atLeast"/>
        <w:rPr>
          <w:rFonts w:cstheme="minorHAnsi"/>
          <w:b/>
          <w:bCs/>
          <w:sz w:val="24"/>
          <w:szCs w:val="24"/>
        </w:rPr>
      </w:pPr>
      <w:r w:rsidRPr="00752977">
        <w:rPr>
          <w:rFonts w:cstheme="minorHAnsi"/>
          <w:b/>
          <w:bCs/>
          <w:sz w:val="24"/>
          <w:szCs w:val="24"/>
        </w:rPr>
        <w:lastRenderedPageBreak/>
        <w:t xml:space="preserve">A future life for </w:t>
      </w:r>
      <w:r w:rsidR="00056FC3" w:rsidRPr="00752977">
        <w:rPr>
          <w:rFonts w:cstheme="minorHAnsi"/>
          <w:b/>
          <w:bCs/>
          <w:sz w:val="24"/>
          <w:szCs w:val="24"/>
        </w:rPr>
        <w:t>s</w:t>
      </w:r>
      <w:r w:rsidR="00752977">
        <w:rPr>
          <w:rFonts w:cstheme="minorHAnsi"/>
          <w:b/>
          <w:bCs/>
          <w:sz w:val="24"/>
          <w:szCs w:val="24"/>
        </w:rPr>
        <w:t>et and scenery</w:t>
      </w:r>
    </w:p>
    <w:p w14:paraId="2BBA76C8" w14:textId="77777777" w:rsidR="00BC4B26" w:rsidRPr="003C0F94" w:rsidRDefault="00BC4B26" w:rsidP="003C0F94">
      <w:pPr>
        <w:pStyle w:val="NoSpacing"/>
        <w:numPr>
          <w:ilvl w:val="0"/>
          <w:numId w:val="34"/>
        </w:numPr>
        <w:spacing w:before="100" w:beforeAutospacing="1" w:after="100" w:afterAutospacing="1" w:line="22" w:lineRule="atLeast"/>
        <w:rPr>
          <w:rFonts w:eastAsia="Arial Nova" w:cstheme="minorHAnsi"/>
          <w:b/>
          <w:bCs/>
          <w:sz w:val="24"/>
          <w:szCs w:val="24"/>
        </w:rPr>
      </w:pPr>
      <w:r w:rsidRPr="003C0F94">
        <w:rPr>
          <w:rFonts w:eastAsia="Arial Nova" w:cstheme="minorHAnsi"/>
          <w:b/>
          <w:bCs/>
          <w:sz w:val="24"/>
          <w:szCs w:val="24"/>
        </w:rPr>
        <w:t>Enable a future of designed elements through the design, construction method and materials chosen</w:t>
      </w:r>
    </w:p>
    <w:p w14:paraId="309FD7EB" w14:textId="2E9A7E9E" w:rsidR="00EE1D7E" w:rsidRPr="00C55747" w:rsidRDefault="00A87D3F" w:rsidP="00924748">
      <w:pPr>
        <w:pStyle w:val="NoSpacing"/>
        <w:spacing w:before="100" w:beforeAutospacing="1" w:after="100" w:afterAutospacing="1" w:line="22" w:lineRule="atLeast"/>
        <w:rPr>
          <w:rFonts w:eastAsia="Arial Nova" w:cstheme="minorHAnsi"/>
          <w:sz w:val="24"/>
          <w:szCs w:val="24"/>
        </w:rPr>
      </w:pPr>
      <w:r w:rsidRPr="00C55747">
        <w:rPr>
          <w:rFonts w:eastAsia="Arial Nova" w:cstheme="minorHAnsi"/>
          <w:sz w:val="24"/>
          <w:szCs w:val="24"/>
        </w:rPr>
        <w:t>To help us work towards more sustainable productions</w:t>
      </w:r>
      <w:r w:rsidR="004149D9" w:rsidRPr="00C55747">
        <w:rPr>
          <w:rFonts w:eastAsia="Arial Nova" w:cstheme="minorHAnsi"/>
          <w:sz w:val="24"/>
          <w:szCs w:val="24"/>
        </w:rPr>
        <w:t xml:space="preserve"> and report</w:t>
      </w:r>
      <w:r w:rsidR="009D185A" w:rsidRPr="00C55747">
        <w:rPr>
          <w:rFonts w:eastAsia="Arial Nova" w:cstheme="minorHAnsi"/>
          <w:sz w:val="24"/>
          <w:szCs w:val="24"/>
        </w:rPr>
        <w:t xml:space="preserve"> on our actions</w:t>
      </w:r>
      <w:r w:rsidRPr="00C55747">
        <w:rPr>
          <w:rFonts w:eastAsia="Arial Nova" w:cstheme="minorHAnsi"/>
          <w:sz w:val="24"/>
          <w:szCs w:val="24"/>
        </w:rPr>
        <w:t xml:space="preserve">, we would encourage Designers to work with PMs to </w:t>
      </w:r>
      <w:r w:rsidR="00160352" w:rsidRPr="00C55747">
        <w:rPr>
          <w:rFonts w:eastAsia="Arial Nova" w:cstheme="minorHAnsi"/>
          <w:sz w:val="24"/>
          <w:szCs w:val="24"/>
        </w:rPr>
        <w:t xml:space="preserve">think about choices made and </w:t>
      </w:r>
      <w:r w:rsidR="009D185A" w:rsidRPr="00C55747">
        <w:rPr>
          <w:rFonts w:eastAsia="Arial Nova" w:cstheme="minorHAnsi"/>
          <w:sz w:val="24"/>
          <w:szCs w:val="24"/>
        </w:rPr>
        <w:t xml:space="preserve">to </w:t>
      </w:r>
      <w:r w:rsidR="00160352" w:rsidRPr="00C55747">
        <w:rPr>
          <w:rFonts w:eastAsia="Arial Nova" w:cstheme="minorHAnsi"/>
          <w:sz w:val="24"/>
          <w:szCs w:val="24"/>
        </w:rPr>
        <w:t xml:space="preserve">keep a record of </w:t>
      </w:r>
      <w:r w:rsidR="009D185A" w:rsidRPr="00C55747">
        <w:rPr>
          <w:rFonts w:eastAsia="Arial Nova" w:cstheme="minorHAnsi"/>
          <w:sz w:val="24"/>
          <w:szCs w:val="24"/>
        </w:rPr>
        <w:t xml:space="preserve">greener </w:t>
      </w:r>
      <w:r w:rsidR="00160352" w:rsidRPr="00C55747">
        <w:rPr>
          <w:rFonts w:eastAsia="Arial Nova" w:cstheme="minorHAnsi"/>
          <w:sz w:val="24"/>
          <w:szCs w:val="24"/>
        </w:rPr>
        <w:t>decisions, or why</w:t>
      </w:r>
      <w:r w:rsidR="004149D9" w:rsidRPr="00C55747">
        <w:rPr>
          <w:rFonts w:eastAsia="Arial Nova" w:cstheme="minorHAnsi"/>
          <w:sz w:val="24"/>
          <w:szCs w:val="24"/>
        </w:rPr>
        <w:t xml:space="preserve"> a more sustainable option was not appropriate for a particular design.</w:t>
      </w:r>
    </w:p>
    <w:p w14:paraId="0B7529C3" w14:textId="0C2E47EA" w:rsidR="00A87D3F" w:rsidRPr="00C55747" w:rsidRDefault="00A87D3F" w:rsidP="00924748">
      <w:pPr>
        <w:pStyle w:val="NoSpacing"/>
        <w:spacing w:before="100" w:beforeAutospacing="1" w:after="100" w:afterAutospacing="1" w:line="22" w:lineRule="atLeast"/>
        <w:rPr>
          <w:rFonts w:eastAsia="Arial Nova" w:cstheme="minorHAnsi"/>
          <w:sz w:val="24"/>
          <w:szCs w:val="24"/>
        </w:rPr>
      </w:pPr>
      <w:r w:rsidRPr="00C55747">
        <w:rPr>
          <w:rFonts w:eastAsia="Arial Nova" w:cstheme="minorHAnsi"/>
          <w:sz w:val="24"/>
          <w:szCs w:val="24"/>
        </w:rPr>
        <w:t>The future life of</w:t>
      </w:r>
      <w:r w:rsidR="006C6E56" w:rsidRPr="00C55747">
        <w:rPr>
          <w:rFonts w:eastAsia="Arial Nova" w:cstheme="minorHAnsi"/>
          <w:sz w:val="24"/>
          <w:szCs w:val="24"/>
        </w:rPr>
        <w:t xml:space="preserve"> </w:t>
      </w:r>
      <w:r w:rsidR="007E3072" w:rsidRPr="00C55747">
        <w:rPr>
          <w:rFonts w:eastAsia="Arial Nova" w:cstheme="minorHAnsi"/>
          <w:sz w:val="24"/>
          <w:szCs w:val="24"/>
        </w:rPr>
        <w:t>set and scenery</w:t>
      </w:r>
      <w:r w:rsidRPr="00C55747">
        <w:rPr>
          <w:rFonts w:eastAsia="Arial Nova" w:cstheme="minorHAnsi"/>
          <w:sz w:val="24"/>
          <w:szCs w:val="24"/>
        </w:rPr>
        <w:t xml:space="preserve"> is a key driver </w:t>
      </w:r>
      <w:r w:rsidR="006C6E56" w:rsidRPr="00C55747">
        <w:rPr>
          <w:rFonts w:eastAsia="Arial Nova" w:cstheme="minorHAnsi"/>
          <w:sz w:val="24"/>
          <w:szCs w:val="24"/>
        </w:rPr>
        <w:t>for</w:t>
      </w:r>
      <w:r w:rsidRPr="00C55747">
        <w:rPr>
          <w:rFonts w:eastAsia="Arial Nova" w:cstheme="minorHAnsi"/>
          <w:sz w:val="24"/>
          <w:szCs w:val="24"/>
        </w:rPr>
        <w:t xml:space="preserve"> sustainability: </w:t>
      </w:r>
    </w:p>
    <w:p w14:paraId="091E7568" w14:textId="77777777" w:rsidR="00F2154D" w:rsidRPr="00C55747" w:rsidRDefault="007E3072" w:rsidP="00F2154D">
      <w:pPr>
        <w:pStyle w:val="ListParagraph"/>
        <w:numPr>
          <w:ilvl w:val="0"/>
          <w:numId w:val="7"/>
        </w:numPr>
        <w:rPr>
          <w:rFonts w:eastAsia="Arial Nova" w:cstheme="minorHAnsi"/>
          <w:sz w:val="24"/>
          <w:szCs w:val="24"/>
        </w:rPr>
      </w:pPr>
      <w:r w:rsidRPr="00C55747">
        <w:rPr>
          <w:rFonts w:eastAsia="Arial Nova" w:cstheme="minorHAnsi"/>
          <w:sz w:val="24"/>
          <w:szCs w:val="24"/>
        </w:rPr>
        <w:t xml:space="preserve">Can we ensure set &amp; scenery is in a suitable condition to be returned to general ROH stock or stored for future revival? </w:t>
      </w:r>
    </w:p>
    <w:p w14:paraId="16E6B975" w14:textId="77777777" w:rsidR="00952192" w:rsidRDefault="00A87D3F" w:rsidP="00952192">
      <w:pPr>
        <w:pStyle w:val="ListParagraph"/>
        <w:numPr>
          <w:ilvl w:val="0"/>
          <w:numId w:val="7"/>
        </w:numPr>
        <w:rPr>
          <w:rFonts w:eastAsia="Arial Nova" w:cstheme="minorHAnsi"/>
          <w:sz w:val="24"/>
          <w:szCs w:val="24"/>
        </w:rPr>
      </w:pPr>
      <w:r w:rsidRPr="00C55747">
        <w:rPr>
          <w:rFonts w:eastAsia="Arial Nova" w:cstheme="minorHAnsi"/>
          <w:sz w:val="24"/>
          <w:szCs w:val="24"/>
        </w:rPr>
        <w:t xml:space="preserve">Are we able to create universal pieces that could have a second life in other productions? </w:t>
      </w:r>
    </w:p>
    <w:p w14:paraId="45F114F7" w14:textId="6817DD77" w:rsidR="00C55747" w:rsidRPr="00952192" w:rsidRDefault="00952192" w:rsidP="00952192">
      <w:pPr>
        <w:pStyle w:val="ListParagraph"/>
        <w:numPr>
          <w:ilvl w:val="0"/>
          <w:numId w:val="7"/>
        </w:numPr>
        <w:rPr>
          <w:rFonts w:eastAsia="Arial Nova" w:cstheme="minorHAnsi"/>
          <w:sz w:val="24"/>
          <w:szCs w:val="24"/>
        </w:rPr>
      </w:pPr>
      <w:r>
        <w:rPr>
          <w:rFonts w:eastAsia="Arial Nova" w:cstheme="minorHAnsi"/>
          <w:sz w:val="24"/>
          <w:szCs w:val="24"/>
        </w:rPr>
        <w:t xml:space="preserve">Can </w:t>
      </w:r>
      <w:r w:rsidR="009660CA" w:rsidRPr="00952192">
        <w:rPr>
          <w:rFonts w:eastAsia="Arial Nova" w:cstheme="minorHAnsi"/>
          <w:sz w:val="24"/>
          <w:szCs w:val="24"/>
        </w:rPr>
        <w:t xml:space="preserve">we design </w:t>
      </w:r>
      <w:r w:rsidR="009660CA" w:rsidRPr="00952192">
        <w:rPr>
          <w:rFonts w:eastAsia="Times New Roman" w:cstheme="minorHAnsi"/>
          <w:sz w:val="24"/>
          <w:szCs w:val="24"/>
        </w:rPr>
        <w:t>sets and scenery to allow easier disassembly and reuse of materials</w:t>
      </w:r>
      <w:r>
        <w:rPr>
          <w:rFonts w:eastAsia="Times New Roman" w:cstheme="minorHAnsi"/>
          <w:sz w:val="24"/>
          <w:szCs w:val="24"/>
        </w:rPr>
        <w:t xml:space="preserve"> at the end of its</w:t>
      </w:r>
      <w:r w:rsidR="007813BB">
        <w:rPr>
          <w:rFonts w:eastAsia="Times New Roman" w:cstheme="minorHAnsi"/>
          <w:sz w:val="24"/>
          <w:szCs w:val="24"/>
        </w:rPr>
        <w:t xml:space="preserve"> final run</w:t>
      </w:r>
      <w:r w:rsidR="009660CA" w:rsidRPr="00952192">
        <w:rPr>
          <w:rFonts w:eastAsia="Times New Roman" w:cstheme="minorHAnsi"/>
          <w:sz w:val="24"/>
          <w:szCs w:val="24"/>
        </w:rPr>
        <w:t>?</w:t>
      </w:r>
    </w:p>
    <w:p w14:paraId="7B2807D9" w14:textId="637F46CC" w:rsidR="00897CFE" w:rsidRPr="009E0404" w:rsidRDefault="009660CA" w:rsidP="009E0404">
      <w:pPr>
        <w:spacing w:before="100" w:beforeAutospacing="1" w:after="100" w:afterAutospacing="1" w:line="22" w:lineRule="atLeast"/>
        <w:rPr>
          <w:rFonts w:eastAsia="Times New Roman" w:cstheme="minorHAnsi"/>
          <w:sz w:val="24"/>
          <w:szCs w:val="24"/>
        </w:rPr>
      </w:pPr>
      <w:r w:rsidRPr="009E0404">
        <w:rPr>
          <w:rFonts w:eastAsia="Times New Roman" w:cstheme="minorHAnsi"/>
          <w:sz w:val="24"/>
          <w:szCs w:val="24"/>
        </w:rPr>
        <w:t xml:space="preserve">Designing and constructing in such a way that allows for the component to be taken apart </w:t>
      </w:r>
      <w:r w:rsidR="007813BB">
        <w:rPr>
          <w:rFonts w:eastAsia="Times New Roman" w:cstheme="minorHAnsi"/>
          <w:sz w:val="24"/>
          <w:szCs w:val="24"/>
        </w:rPr>
        <w:t xml:space="preserve">can help ensure </w:t>
      </w:r>
      <w:r w:rsidRPr="009E0404">
        <w:rPr>
          <w:rFonts w:eastAsia="Times New Roman" w:cstheme="minorHAnsi"/>
          <w:sz w:val="24"/>
          <w:szCs w:val="24"/>
        </w:rPr>
        <w:t xml:space="preserve">materials </w:t>
      </w:r>
      <w:r w:rsidR="007813BB">
        <w:rPr>
          <w:rFonts w:eastAsia="Times New Roman" w:cstheme="minorHAnsi"/>
          <w:sz w:val="24"/>
          <w:szCs w:val="24"/>
        </w:rPr>
        <w:t>are</w:t>
      </w:r>
      <w:r w:rsidRPr="009E0404">
        <w:rPr>
          <w:rFonts w:eastAsia="Times New Roman" w:cstheme="minorHAnsi"/>
          <w:sz w:val="24"/>
          <w:szCs w:val="24"/>
        </w:rPr>
        <w:t xml:space="preserve"> reused or recycled after a production is complete. </w:t>
      </w:r>
    </w:p>
    <w:p w14:paraId="344D0242" w14:textId="14C3995F" w:rsidR="00897CFE" w:rsidRPr="009E0404" w:rsidRDefault="009660CA" w:rsidP="009E0404">
      <w:pPr>
        <w:spacing w:before="100" w:beforeAutospacing="1" w:after="100" w:afterAutospacing="1" w:line="22" w:lineRule="atLeast"/>
        <w:rPr>
          <w:rFonts w:eastAsia="Times New Roman" w:cstheme="minorHAnsi"/>
          <w:sz w:val="24"/>
          <w:szCs w:val="24"/>
        </w:rPr>
      </w:pPr>
      <w:r w:rsidRPr="009E0404">
        <w:rPr>
          <w:rFonts w:eastAsia="Times New Roman" w:cstheme="minorHAnsi"/>
          <w:sz w:val="24"/>
          <w:szCs w:val="24"/>
        </w:rPr>
        <w:t xml:space="preserve">This may mean keeping materials in sheet form, </w:t>
      </w:r>
      <w:r w:rsidR="007813BB">
        <w:rPr>
          <w:rFonts w:eastAsia="Times New Roman" w:cstheme="minorHAnsi"/>
          <w:sz w:val="24"/>
          <w:szCs w:val="24"/>
        </w:rPr>
        <w:t xml:space="preserve">using standard sizes, </w:t>
      </w:r>
      <w:r w:rsidRPr="009E0404">
        <w:rPr>
          <w:rFonts w:eastAsia="Times New Roman" w:cstheme="minorHAnsi"/>
          <w:sz w:val="24"/>
          <w:szCs w:val="24"/>
        </w:rPr>
        <w:t xml:space="preserve">using mechanical connections like </w:t>
      </w:r>
      <w:r w:rsidR="007813BB">
        <w:rPr>
          <w:rFonts w:eastAsia="Times New Roman" w:cstheme="minorHAnsi"/>
          <w:sz w:val="24"/>
          <w:szCs w:val="24"/>
        </w:rPr>
        <w:t xml:space="preserve">bolts, </w:t>
      </w:r>
      <w:r w:rsidRPr="009E0404">
        <w:rPr>
          <w:rFonts w:eastAsia="Times New Roman" w:cstheme="minorHAnsi"/>
          <w:sz w:val="24"/>
          <w:szCs w:val="24"/>
        </w:rPr>
        <w:t>screws, pins and clamps</w:t>
      </w:r>
      <w:r w:rsidR="007813BB">
        <w:rPr>
          <w:rFonts w:eastAsia="Times New Roman" w:cstheme="minorHAnsi"/>
          <w:sz w:val="24"/>
          <w:szCs w:val="24"/>
        </w:rPr>
        <w:t>,</w:t>
      </w:r>
      <w:r w:rsidRPr="009E0404">
        <w:rPr>
          <w:rFonts w:eastAsia="Times New Roman" w:cstheme="minorHAnsi"/>
          <w:sz w:val="24"/>
          <w:szCs w:val="24"/>
        </w:rPr>
        <w:t xml:space="preserve"> and keeping clear drawings and instructions to aid disassembly. </w:t>
      </w:r>
    </w:p>
    <w:p w14:paraId="78735F33" w14:textId="01B98A6D" w:rsidR="00761280" w:rsidRPr="00C763E4" w:rsidRDefault="00484D81" w:rsidP="00C763E4">
      <w:pPr>
        <w:spacing w:before="100" w:beforeAutospacing="1" w:after="100" w:afterAutospacing="1" w:line="22" w:lineRule="atLeast"/>
        <w:rPr>
          <w:rFonts w:eastAsia="Times New Roman" w:cstheme="minorHAnsi"/>
          <w:sz w:val="24"/>
          <w:szCs w:val="24"/>
        </w:rPr>
      </w:pPr>
      <w:r w:rsidRPr="009E0404">
        <w:rPr>
          <w:rFonts w:eastAsia="Times New Roman" w:cstheme="minorHAnsi"/>
          <w:sz w:val="24"/>
          <w:szCs w:val="24"/>
        </w:rPr>
        <w:t xml:space="preserve">You can read more about </w:t>
      </w:r>
      <w:hyperlink r:id="rId23" w:history="1">
        <w:r w:rsidRPr="00F3013D">
          <w:rPr>
            <w:rStyle w:val="Hyperlink"/>
            <w:rFonts w:eastAsia="Times New Roman" w:cstheme="minorHAnsi"/>
            <w:color w:val="auto"/>
            <w:sz w:val="24"/>
            <w:szCs w:val="24"/>
          </w:rPr>
          <w:t>Making for Disassembly</w:t>
        </w:r>
      </w:hyperlink>
      <w:r w:rsidRPr="00F3013D">
        <w:rPr>
          <w:rFonts w:eastAsia="Times New Roman" w:cstheme="minorHAnsi"/>
          <w:sz w:val="24"/>
          <w:szCs w:val="24"/>
        </w:rPr>
        <w:t xml:space="preserve"> on </w:t>
      </w:r>
      <w:r w:rsidR="00750D7B">
        <w:rPr>
          <w:rFonts w:eastAsia="Times New Roman" w:cstheme="minorHAnsi"/>
          <w:sz w:val="24"/>
          <w:szCs w:val="24"/>
        </w:rPr>
        <w:t xml:space="preserve">the </w:t>
      </w:r>
      <w:r w:rsidR="00750D7B" w:rsidRPr="005A68BB">
        <w:rPr>
          <w:rFonts w:eastAsia="Times New Roman" w:cstheme="minorHAnsi"/>
          <w:sz w:val="24"/>
          <w:szCs w:val="24"/>
        </w:rPr>
        <w:t>Green Book website</w:t>
      </w:r>
      <w:r w:rsidR="00750D7B">
        <w:rPr>
          <w:rFonts w:eastAsia="Times New Roman" w:cstheme="minorHAnsi"/>
          <w:sz w:val="24"/>
          <w:szCs w:val="24"/>
        </w:rPr>
        <w:t xml:space="preserve">. </w:t>
      </w:r>
      <w:r w:rsidR="00C55747" w:rsidRPr="009E0404">
        <w:rPr>
          <w:rFonts w:eastAsia="Times New Roman" w:cstheme="minorHAnsi"/>
          <w:sz w:val="24"/>
          <w:szCs w:val="24"/>
        </w:rPr>
        <w:t xml:space="preserve"> </w:t>
      </w:r>
      <w:r w:rsidR="007E0338" w:rsidRPr="007E0338">
        <w:rPr>
          <w:noProof/>
        </w:rPr>
        <w:t xml:space="preserve"> </w:t>
      </w:r>
    </w:p>
    <w:p w14:paraId="640631B8" w14:textId="20B8D5D8" w:rsidR="0086379B" w:rsidRDefault="00D05BB1" w:rsidP="00924748">
      <w:pPr>
        <w:pStyle w:val="NoSpacing"/>
        <w:spacing w:before="100" w:beforeAutospacing="1" w:after="100" w:afterAutospacing="1" w:line="22" w:lineRule="atLeast"/>
        <w:rPr>
          <w:rFonts w:eastAsia="Times New Roman" w:cstheme="minorHAnsi"/>
          <w:b/>
          <w:bCs/>
          <w:sz w:val="24"/>
          <w:szCs w:val="24"/>
        </w:rPr>
      </w:pPr>
      <w:r>
        <w:rPr>
          <w:rFonts w:eastAsia="Times New Roman" w:cstheme="minorHAnsi"/>
          <w:b/>
          <w:bCs/>
          <w:sz w:val="24"/>
          <w:szCs w:val="24"/>
        </w:rPr>
        <w:t xml:space="preserve"> </w:t>
      </w:r>
      <w:r w:rsidRPr="00D05BB1">
        <w:rPr>
          <w:rFonts w:eastAsia="Times New Roman" w:cstheme="minorHAnsi"/>
          <w:b/>
          <w:bCs/>
          <w:noProof/>
          <w:sz w:val="24"/>
          <w:szCs w:val="24"/>
        </w:rPr>
        <w:drawing>
          <wp:inline distT="0" distB="0" distL="0" distR="0" wp14:anchorId="1171DEF5" wp14:editId="2961C398">
            <wp:extent cx="2887033" cy="1698483"/>
            <wp:effectExtent l="0" t="0" r="8890" b="0"/>
            <wp:docPr id="927242042" name="Picture 927242042" descr="A person in a long blue dress standing in front of a crowd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42042" name="Picture 1" descr="A person in a long blue dress standing in front of a crowd of people&#10;&#10;Description automatically generated"/>
                    <pic:cNvPicPr/>
                  </pic:nvPicPr>
                  <pic:blipFill rotWithShape="1">
                    <a:blip r:embed="rId24"/>
                    <a:srcRect t="3118"/>
                    <a:stretch/>
                  </pic:blipFill>
                  <pic:spPr bwMode="auto">
                    <a:xfrm>
                      <a:off x="0" y="0"/>
                      <a:ext cx="2966447" cy="1745204"/>
                    </a:xfrm>
                    <a:prstGeom prst="rect">
                      <a:avLst/>
                    </a:prstGeom>
                    <a:ln>
                      <a:noFill/>
                    </a:ln>
                    <a:extLst>
                      <a:ext uri="{53640926-AAD7-44D8-BBD7-CCE9431645EC}">
                        <a14:shadowObscured xmlns:a14="http://schemas.microsoft.com/office/drawing/2010/main"/>
                      </a:ext>
                    </a:extLst>
                  </pic:spPr>
                </pic:pic>
              </a:graphicData>
            </a:graphic>
          </wp:inline>
        </w:drawing>
      </w:r>
      <w:r w:rsidR="003421AE">
        <w:rPr>
          <w:rFonts w:eastAsia="Times New Roman" w:cstheme="minorHAnsi"/>
          <w:b/>
          <w:bCs/>
          <w:sz w:val="24"/>
          <w:szCs w:val="24"/>
        </w:rPr>
        <w:t xml:space="preserve"> </w:t>
      </w:r>
      <w:r w:rsidR="00B31CD0" w:rsidRPr="00B31CD0">
        <w:rPr>
          <w:rFonts w:eastAsia="Times New Roman" w:cstheme="minorHAnsi"/>
          <w:b/>
          <w:bCs/>
          <w:noProof/>
          <w:sz w:val="24"/>
          <w:szCs w:val="24"/>
        </w:rPr>
        <w:drawing>
          <wp:inline distT="0" distB="0" distL="0" distR="0" wp14:anchorId="6D238A8B" wp14:editId="50A45814">
            <wp:extent cx="2762211" cy="1691150"/>
            <wp:effectExtent l="0" t="0" r="635" b="4445"/>
            <wp:docPr id="1633029326" name="Picture 1633029326" descr="A person in a suit standing on a stage with a group of people watc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029326" name="Picture 1" descr="A person in a suit standing on a stage with a group of people watching&#10;&#10;Description automatically generated"/>
                    <pic:cNvPicPr/>
                  </pic:nvPicPr>
                  <pic:blipFill rotWithShape="1">
                    <a:blip r:embed="rId25"/>
                    <a:srcRect t="14229"/>
                    <a:stretch/>
                  </pic:blipFill>
                  <pic:spPr bwMode="auto">
                    <a:xfrm>
                      <a:off x="0" y="0"/>
                      <a:ext cx="2778468" cy="1701103"/>
                    </a:xfrm>
                    <a:prstGeom prst="rect">
                      <a:avLst/>
                    </a:prstGeom>
                    <a:ln>
                      <a:noFill/>
                    </a:ln>
                    <a:extLst>
                      <a:ext uri="{53640926-AAD7-44D8-BBD7-CCE9431645EC}">
                        <a14:shadowObscured xmlns:a14="http://schemas.microsoft.com/office/drawing/2010/main"/>
                      </a:ext>
                    </a:extLst>
                  </pic:spPr>
                </pic:pic>
              </a:graphicData>
            </a:graphic>
          </wp:inline>
        </w:drawing>
      </w:r>
    </w:p>
    <w:p w14:paraId="2E7795B7" w14:textId="756FCC72" w:rsidR="0086379B" w:rsidRPr="00266DC1" w:rsidRDefault="001B74F6" w:rsidP="001B74F6">
      <w:pPr>
        <w:pStyle w:val="NoSpacing"/>
        <w:spacing w:before="100" w:beforeAutospacing="1" w:after="100" w:afterAutospacing="1" w:line="22" w:lineRule="atLeast"/>
        <w:jc w:val="center"/>
        <w:rPr>
          <w:rFonts w:ascii="Segoe UI" w:eastAsia="Times New Roman" w:hAnsi="Segoe UI" w:cs="Segoe UI"/>
          <w:i/>
          <w:iCs/>
          <w:sz w:val="20"/>
          <w:szCs w:val="20"/>
        </w:rPr>
      </w:pPr>
      <w:r w:rsidRPr="00266DC1">
        <w:rPr>
          <w:rFonts w:ascii="Segoe UI" w:eastAsia="Times New Roman" w:hAnsi="Segoe UI" w:cs="Segoe UI"/>
          <w:i/>
          <w:iCs/>
          <w:sz w:val="20"/>
          <w:szCs w:val="20"/>
        </w:rPr>
        <w:t xml:space="preserve">(Left): </w:t>
      </w:r>
      <w:r w:rsidR="002F6946" w:rsidRPr="00266DC1">
        <w:rPr>
          <w:rFonts w:ascii="Segoe UI" w:eastAsia="Times New Roman" w:hAnsi="Segoe UI" w:cs="Segoe UI"/>
          <w:i/>
          <w:iCs/>
          <w:sz w:val="20"/>
          <w:szCs w:val="20"/>
        </w:rPr>
        <w:t>Tim Albery’s 2010 production of Wagner’s Tannhäuser</w:t>
      </w:r>
      <w:r w:rsidRPr="00266DC1">
        <w:rPr>
          <w:rFonts w:ascii="Segoe UI" w:eastAsia="Times New Roman" w:hAnsi="Segoe UI" w:cs="Segoe UI"/>
          <w:i/>
          <w:iCs/>
          <w:sz w:val="20"/>
          <w:szCs w:val="20"/>
        </w:rPr>
        <w:t xml:space="preserve"> during its</w:t>
      </w:r>
      <w:r w:rsidR="002F6946" w:rsidRPr="00266DC1">
        <w:rPr>
          <w:rFonts w:ascii="Segoe UI" w:eastAsia="Times New Roman" w:hAnsi="Segoe UI" w:cs="Segoe UI"/>
          <w:i/>
          <w:iCs/>
          <w:sz w:val="20"/>
          <w:szCs w:val="20"/>
        </w:rPr>
        <w:t xml:space="preserve"> second revival in January 2023</w:t>
      </w:r>
      <w:r w:rsidR="005E453D" w:rsidRPr="00266DC1">
        <w:rPr>
          <w:rFonts w:ascii="Segoe UI" w:eastAsia="Times New Roman" w:hAnsi="Segoe UI" w:cs="Segoe UI"/>
          <w:i/>
          <w:iCs/>
          <w:sz w:val="20"/>
          <w:szCs w:val="20"/>
        </w:rPr>
        <w:t xml:space="preserve">; (Right) Oliver Mear’s </w:t>
      </w:r>
      <w:r w:rsidR="00A74B06" w:rsidRPr="00266DC1">
        <w:rPr>
          <w:rFonts w:ascii="Segoe UI" w:eastAsia="Times New Roman" w:hAnsi="Segoe UI" w:cs="Segoe UI"/>
          <w:i/>
          <w:iCs/>
          <w:sz w:val="20"/>
          <w:szCs w:val="20"/>
        </w:rPr>
        <w:t xml:space="preserve">2021 production of </w:t>
      </w:r>
      <w:r w:rsidR="005E453D" w:rsidRPr="00266DC1">
        <w:rPr>
          <w:rFonts w:ascii="Segoe UI" w:eastAsia="Times New Roman" w:hAnsi="Segoe UI" w:cs="Segoe UI"/>
          <w:i/>
          <w:iCs/>
          <w:sz w:val="20"/>
          <w:szCs w:val="20"/>
        </w:rPr>
        <w:t>Rigoletto</w:t>
      </w:r>
      <w:r w:rsidR="00A74B06" w:rsidRPr="00266DC1">
        <w:rPr>
          <w:rFonts w:ascii="Segoe UI" w:eastAsia="Times New Roman" w:hAnsi="Segoe UI" w:cs="Segoe UI"/>
          <w:i/>
          <w:iCs/>
          <w:sz w:val="20"/>
          <w:szCs w:val="20"/>
        </w:rPr>
        <w:t xml:space="preserve"> during its 2023 revival</w:t>
      </w:r>
      <w:r w:rsidR="00266DC1">
        <w:rPr>
          <w:rFonts w:ascii="Segoe UI" w:eastAsia="Times New Roman" w:hAnsi="Segoe UI" w:cs="Segoe UI"/>
          <w:i/>
          <w:iCs/>
          <w:sz w:val="20"/>
          <w:szCs w:val="20"/>
        </w:rPr>
        <w:t>.</w:t>
      </w:r>
    </w:p>
    <w:p w14:paraId="35306FAC" w14:textId="77777777" w:rsidR="00425522" w:rsidRDefault="00425522" w:rsidP="00924748">
      <w:pPr>
        <w:pStyle w:val="NoSpacing"/>
        <w:spacing w:before="100" w:beforeAutospacing="1" w:after="100" w:afterAutospacing="1" w:line="22" w:lineRule="atLeast"/>
        <w:rPr>
          <w:rFonts w:eastAsia="Times New Roman" w:cstheme="minorHAnsi"/>
          <w:b/>
          <w:bCs/>
          <w:sz w:val="24"/>
          <w:szCs w:val="24"/>
        </w:rPr>
      </w:pPr>
    </w:p>
    <w:p w14:paraId="50AA27D2" w14:textId="77777777" w:rsidR="007D1093" w:rsidRDefault="007D1093">
      <w:pPr>
        <w:rPr>
          <w:rFonts w:eastAsia="Times New Roman" w:cstheme="minorHAnsi"/>
          <w:b/>
          <w:bCs/>
          <w:sz w:val="24"/>
          <w:szCs w:val="24"/>
        </w:rPr>
      </w:pPr>
      <w:r>
        <w:rPr>
          <w:rFonts w:eastAsia="Times New Roman" w:cstheme="minorHAnsi"/>
          <w:b/>
          <w:bCs/>
          <w:sz w:val="24"/>
          <w:szCs w:val="24"/>
        </w:rPr>
        <w:br w:type="page"/>
      </w:r>
    </w:p>
    <w:p w14:paraId="64C63F92" w14:textId="2EDF897C" w:rsidR="00443113" w:rsidRPr="006C4850" w:rsidRDefault="00443113" w:rsidP="00924748">
      <w:pPr>
        <w:pStyle w:val="NoSpacing"/>
        <w:spacing w:before="100" w:beforeAutospacing="1" w:after="100" w:afterAutospacing="1" w:line="22" w:lineRule="atLeast"/>
        <w:rPr>
          <w:rFonts w:eastAsia="Times New Roman" w:cstheme="minorHAnsi"/>
          <w:b/>
          <w:bCs/>
          <w:sz w:val="24"/>
          <w:szCs w:val="24"/>
        </w:rPr>
      </w:pPr>
      <w:r w:rsidRPr="006C4850">
        <w:rPr>
          <w:rFonts w:eastAsia="Times New Roman" w:cstheme="minorHAnsi"/>
          <w:b/>
          <w:bCs/>
          <w:sz w:val="24"/>
          <w:szCs w:val="24"/>
        </w:rPr>
        <w:lastRenderedPageBreak/>
        <w:t>Deliveries, last minutes changes, and waste</w:t>
      </w:r>
    </w:p>
    <w:p w14:paraId="07C3C3FD" w14:textId="77777777" w:rsidR="00A32CC7" w:rsidRPr="003C0F94" w:rsidRDefault="00A32CC7" w:rsidP="003C0F94">
      <w:pPr>
        <w:pStyle w:val="NoSpacing"/>
        <w:numPr>
          <w:ilvl w:val="0"/>
          <w:numId w:val="35"/>
        </w:numPr>
        <w:spacing w:before="100" w:beforeAutospacing="1" w:after="100" w:afterAutospacing="1" w:line="22" w:lineRule="atLeast"/>
        <w:rPr>
          <w:rStyle w:val="eop"/>
          <w:rFonts w:cstheme="minorHAnsi"/>
          <w:b/>
          <w:bCs/>
          <w:sz w:val="24"/>
          <w:szCs w:val="24"/>
          <w:shd w:val="clear" w:color="auto" w:fill="FFFFFF"/>
        </w:rPr>
      </w:pPr>
      <w:r w:rsidRPr="003C0F94">
        <w:rPr>
          <w:rStyle w:val="normaltextrun"/>
          <w:rFonts w:cstheme="minorHAnsi"/>
          <w:b/>
          <w:bCs/>
          <w:sz w:val="24"/>
          <w:szCs w:val="24"/>
          <w:shd w:val="clear" w:color="auto" w:fill="FFFFFF"/>
        </w:rPr>
        <w:t>Reduce travel of persons and materials</w:t>
      </w:r>
      <w:r w:rsidRPr="003C0F94">
        <w:rPr>
          <w:rStyle w:val="eop"/>
          <w:rFonts w:cstheme="minorHAnsi"/>
          <w:b/>
          <w:bCs/>
          <w:sz w:val="24"/>
          <w:szCs w:val="24"/>
          <w:shd w:val="clear" w:color="auto" w:fill="FFFFFF"/>
        </w:rPr>
        <w:t> </w:t>
      </w:r>
    </w:p>
    <w:p w14:paraId="4F46177E" w14:textId="77777777" w:rsidR="00DB756B" w:rsidRDefault="00DB756B" w:rsidP="00DB756B">
      <w:pPr>
        <w:pStyle w:val="NoSpacing"/>
        <w:spacing w:before="100" w:beforeAutospacing="1" w:after="100" w:afterAutospacing="1" w:line="22" w:lineRule="atLeast"/>
        <w:rPr>
          <w:rFonts w:eastAsia="Arial Nova" w:cstheme="minorHAnsi"/>
          <w:sz w:val="24"/>
          <w:szCs w:val="24"/>
        </w:rPr>
      </w:pPr>
      <w:r w:rsidRPr="006C4850">
        <w:rPr>
          <w:rFonts w:eastAsia="Arial Nova" w:cstheme="minorHAnsi"/>
          <w:sz w:val="24"/>
          <w:szCs w:val="24"/>
        </w:rPr>
        <w:t xml:space="preserve">We aim to combine orders to avoid the need for multiple deliveries from the same supplier, we want to reduce the reliance on last minute ordering, and we would like to use local suppliers as much as possible. </w:t>
      </w:r>
    </w:p>
    <w:p w14:paraId="3825E94A" w14:textId="772FFAAE" w:rsidR="009945C5" w:rsidRPr="006C4850" w:rsidRDefault="009945C5" w:rsidP="00DB756B">
      <w:pPr>
        <w:pStyle w:val="NoSpacing"/>
        <w:spacing w:before="100" w:beforeAutospacing="1" w:after="100" w:afterAutospacing="1" w:line="22" w:lineRule="atLeast"/>
        <w:rPr>
          <w:rFonts w:eastAsia="Arial Nova" w:cstheme="minorHAnsi"/>
          <w:sz w:val="24"/>
          <w:szCs w:val="24"/>
        </w:rPr>
      </w:pPr>
      <w:r>
        <w:rPr>
          <w:rFonts w:eastAsia="Arial Nova" w:cstheme="minorHAnsi"/>
          <w:sz w:val="24"/>
          <w:szCs w:val="24"/>
        </w:rPr>
        <w:t>We</w:t>
      </w:r>
      <w:r w:rsidRPr="006C4850">
        <w:rPr>
          <w:rFonts w:eastAsia="Arial Nova" w:cstheme="minorHAnsi"/>
          <w:sz w:val="24"/>
          <w:szCs w:val="24"/>
        </w:rPr>
        <w:t xml:space="preserve"> encourage Production Designers to work with PMs to consider standard sizes of materials such as timber sheets and steel sections to minimize waste. </w:t>
      </w:r>
    </w:p>
    <w:p w14:paraId="5A6E1CAA" w14:textId="48BF2309" w:rsidR="00053FB0" w:rsidRPr="006C4850" w:rsidRDefault="00021DCA" w:rsidP="00924748">
      <w:pPr>
        <w:pStyle w:val="NoSpacing"/>
        <w:spacing w:before="100" w:beforeAutospacing="1" w:after="100" w:afterAutospacing="1" w:line="22" w:lineRule="atLeast"/>
        <w:rPr>
          <w:rFonts w:eastAsia="Arial Nova" w:cstheme="minorHAnsi"/>
          <w:sz w:val="24"/>
          <w:szCs w:val="24"/>
        </w:rPr>
      </w:pPr>
      <w:r w:rsidRPr="006C4850">
        <w:rPr>
          <w:rFonts w:eastAsia="Arial Nova" w:cstheme="minorHAnsi"/>
          <w:sz w:val="24"/>
          <w:szCs w:val="24"/>
        </w:rPr>
        <w:t xml:space="preserve">The earlier in the process that design </w:t>
      </w:r>
      <w:r w:rsidR="003306AC">
        <w:rPr>
          <w:rFonts w:eastAsia="Arial Nova" w:cstheme="minorHAnsi"/>
          <w:sz w:val="24"/>
          <w:szCs w:val="24"/>
        </w:rPr>
        <w:t>decisions</w:t>
      </w:r>
      <w:r w:rsidRPr="006C4850">
        <w:rPr>
          <w:rFonts w:eastAsia="Arial Nova" w:cstheme="minorHAnsi"/>
          <w:sz w:val="24"/>
          <w:szCs w:val="24"/>
        </w:rPr>
        <w:t xml:space="preserve"> are made, the more ethical and sustainable the choice</w:t>
      </w:r>
      <w:r w:rsidR="00EE1D7E" w:rsidRPr="006C4850">
        <w:rPr>
          <w:rFonts w:eastAsia="Arial Nova" w:cstheme="minorHAnsi"/>
          <w:sz w:val="24"/>
          <w:szCs w:val="24"/>
        </w:rPr>
        <w:t>s</w:t>
      </w:r>
      <w:r w:rsidRPr="006C4850">
        <w:rPr>
          <w:rFonts w:eastAsia="Arial Nova" w:cstheme="minorHAnsi"/>
          <w:sz w:val="24"/>
          <w:szCs w:val="24"/>
        </w:rPr>
        <w:t xml:space="preserve"> that can be made by the PMs and the Work</w:t>
      </w:r>
      <w:r w:rsidR="00452525" w:rsidRPr="006C4850">
        <w:rPr>
          <w:rFonts w:eastAsia="Arial Nova" w:cstheme="minorHAnsi"/>
          <w:sz w:val="24"/>
          <w:szCs w:val="24"/>
        </w:rPr>
        <w:t>shops</w:t>
      </w:r>
      <w:r w:rsidRPr="006C4850">
        <w:rPr>
          <w:rFonts w:eastAsia="Arial Nova" w:cstheme="minorHAnsi"/>
          <w:sz w:val="24"/>
          <w:szCs w:val="24"/>
        </w:rPr>
        <w:t>.</w:t>
      </w:r>
    </w:p>
    <w:p w14:paraId="37FD75D5" w14:textId="1C8485A6" w:rsidR="006852B1" w:rsidRPr="007D1093" w:rsidRDefault="003306AC" w:rsidP="00924748">
      <w:pPr>
        <w:pStyle w:val="NoSpacing"/>
        <w:spacing w:before="100" w:beforeAutospacing="1" w:after="100" w:afterAutospacing="1" w:line="22" w:lineRule="atLeast"/>
        <w:rPr>
          <w:rFonts w:eastAsia="Arial Nova" w:cstheme="minorHAnsi"/>
          <w:b/>
          <w:bCs/>
          <w:sz w:val="24"/>
          <w:szCs w:val="24"/>
        </w:rPr>
      </w:pPr>
      <w:r w:rsidRPr="007D1093">
        <w:rPr>
          <w:rFonts w:eastAsia="Arial Nova" w:cstheme="minorHAnsi"/>
          <w:sz w:val="24"/>
          <w:szCs w:val="24"/>
        </w:rPr>
        <w:t xml:space="preserve">We strongly encourage creative teams to make </w:t>
      </w:r>
      <w:r w:rsidR="00783A0D" w:rsidRPr="007D1093">
        <w:rPr>
          <w:rFonts w:eastAsia="Arial Nova" w:cstheme="minorHAnsi"/>
          <w:sz w:val="24"/>
          <w:szCs w:val="24"/>
        </w:rPr>
        <w:t xml:space="preserve">decisions as early as possible in the production process </w:t>
      </w:r>
      <w:r w:rsidRPr="007D1093">
        <w:rPr>
          <w:rFonts w:eastAsia="Arial Nova" w:cstheme="minorHAnsi"/>
          <w:sz w:val="24"/>
          <w:szCs w:val="24"/>
        </w:rPr>
        <w:t>to give</w:t>
      </w:r>
      <w:r w:rsidR="00AF00B9" w:rsidRPr="007D1093">
        <w:rPr>
          <w:rFonts w:eastAsia="Arial Nova" w:cstheme="minorHAnsi"/>
          <w:sz w:val="24"/>
          <w:szCs w:val="24"/>
        </w:rPr>
        <w:t xml:space="preserve"> PMs </w:t>
      </w:r>
      <w:r w:rsidR="00783A0D" w:rsidRPr="007D1093">
        <w:rPr>
          <w:rFonts w:eastAsia="Arial Nova" w:cstheme="minorHAnsi"/>
          <w:sz w:val="24"/>
          <w:szCs w:val="24"/>
        </w:rPr>
        <w:t>time to source and return</w:t>
      </w:r>
      <w:r w:rsidR="00AF00B9" w:rsidRPr="007D1093">
        <w:rPr>
          <w:rFonts w:eastAsia="Arial Nova" w:cstheme="minorHAnsi"/>
          <w:sz w:val="24"/>
          <w:szCs w:val="24"/>
        </w:rPr>
        <w:t xml:space="preserve"> purchases</w:t>
      </w:r>
      <w:r w:rsidR="00783A0D" w:rsidRPr="007D1093">
        <w:rPr>
          <w:rFonts w:eastAsia="Arial Nova" w:cstheme="minorHAnsi"/>
          <w:sz w:val="24"/>
          <w:szCs w:val="24"/>
        </w:rPr>
        <w:t xml:space="preserve"> in a more carbon conscious way</w:t>
      </w:r>
      <w:r w:rsidR="007D1093">
        <w:rPr>
          <w:rFonts w:eastAsia="Arial Nova" w:cstheme="minorHAnsi"/>
          <w:sz w:val="24"/>
          <w:szCs w:val="24"/>
        </w:rPr>
        <w:t xml:space="preserve">, and there are </w:t>
      </w:r>
      <w:r w:rsidR="007D1093" w:rsidRPr="007D1093">
        <w:rPr>
          <w:rFonts w:eastAsia="Arial Nova" w:cstheme="minorHAnsi"/>
          <w:sz w:val="24"/>
          <w:szCs w:val="24"/>
        </w:rPr>
        <w:t>carbon cost</w:t>
      </w:r>
      <w:r w:rsidR="007D1093">
        <w:rPr>
          <w:rFonts w:eastAsia="Arial Nova" w:cstheme="minorHAnsi"/>
          <w:sz w:val="24"/>
          <w:szCs w:val="24"/>
        </w:rPr>
        <w:t xml:space="preserve">s in </w:t>
      </w:r>
      <w:r w:rsidR="007D1093" w:rsidRPr="007D1093">
        <w:rPr>
          <w:rFonts w:eastAsia="Arial Nova" w:cstheme="minorHAnsi"/>
          <w:sz w:val="24"/>
          <w:szCs w:val="24"/>
        </w:rPr>
        <w:t>last-minute decision</w:t>
      </w:r>
      <w:r w:rsidR="005A107E">
        <w:rPr>
          <w:rFonts w:eastAsia="Arial Nova" w:cstheme="minorHAnsi"/>
          <w:sz w:val="24"/>
          <w:szCs w:val="24"/>
        </w:rPr>
        <w:t xml:space="preserve"> making and increased use of couriers and discarded materials.</w:t>
      </w:r>
    </w:p>
    <w:p w14:paraId="4C3F13C5" w14:textId="4DF366CD" w:rsidR="009E3557" w:rsidRPr="00322F94" w:rsidRDefault="009945C5" w:rsidP="00322F94">
      <w:pPr>
        <w:pStyle w:val="NoSpacing"/>
        <w:spacing w:before="100" w:beforeAutospacing="1" w:after="100" w:afterAutospacing="1" w:line="22" w:lineRule="atLeast"/>
        <w:rPr>
          <w:rFonts w:eastAsia="Arial Nova" w:cstheme="minorHAnsi"/>
          <w:sz w:val="24"/>
          <w:szCs w:val="24"/>
        </w:rPr>
      </w:pPr>
      <w:r w:rsidRPr="00322F94">
        <w:rPr>
          <w:rFonts w:eastAsia="Arial Nova" w:cstheme="minorHAnsi"/>
          <w:sz w:val="24"/>
          <w:szCs w:val="24"/>
        </w:rPr>
        <w:t>Lastly we encourage PMs to</w:t>
      </w:r>
      <w:r w:rsidR="00322F94" w:rsidRPr="00322F94">
        <w:rPr>
          <w:rFonts w:eastAsia="Arial Nova" w:cstheme="minorHAnsi"/>
          <w:sz w:val="24"/>
          <w:szCs w:val="24"/>
        </w:rPr>
        <w:t xml:space="preserve"> work with the creative and technical teams</w:t>
      </w:r>
      <w:r w:rsidRPr="00322F94">
        <w:rPr>
          <w:rFonts w:eastAsia="Arial Nova" w:cstheme="minorHAnsi"/>
          <w:sz w:val="24"/>
          <w:szCs w:val="24"/>
        </w:rPr>
        <w:t xml:space="preserve"> </w:t>
      </w:r>
      <w:r w:rsidR="00DF7C42" w:rsidRPr="00322F94">
        <w:rPr>
          <w:rFonts w:eastAsia="Arial Nova" w:cstheme="minorHAnsi"/>
          <w:sz w:val="24"/>
          <w:szCs w:val="24"/>
        </w:rPr>
        <w:t>to reduce the number of pallets needed to transport the production between Purfleet, Covent Garden and Aberdare through efficient packing and set construction. </w:t>
      </w:r>
    </w:p>
    <w:p w14:paraId="3F8D57D1" w14:textId="119767DB" w:rsidR="003A3F0F" w:rsidRPr="00A86913" w:rsidRDefault="003A3F0F" w:rsidP="00924748">
      <w:pPr>
        <w:pStyle w:val="NoSpacing"/>
        <w:spacing w:before="100" w:beforeAutospacing="1" w:after="100" w:afterAutospacing="1" w:line="22" w:lineRule="atLeast"/>
        <w:rPr>
          <w:rFonts w:eastAsia="Arial Nova" w:cstheme="minorHAnsi"/>
          <w:b/>
          <w:bCs/>
          <w:sz w:val="24"/>
          <w:szCs w:val="24"/>
        </w:rPr>
      </w:pPr>
      <w:r w:rsidRPr="00A86913">
        <w:rPr>
          <w:rFonts w:eastAsia="Arial Nova" w:cstheme="minorHAnsi"/>
          <w:b/>
          <w:bCs/>
          <w:sz w:val="24"/>
          <w:szCs w:val="24"/>
        </w:rPr>
        <w:t xml:space="preserve">Modern </w:t>
      </w:r>
      <w:r w:rsidR="00165313">
        <w:rPr>
          <w:rFonts w:eastAsia="Arial Nova" w:cstheme="minorHAnsi"/>
          <w:b/>
          <w:bCs/>
          <w:sz w:val="24"/>
          <w:szCs w:val="24"/>
        </w:rPr>
        <w:t>s</w:t>
      </w:r>
      <w:r w:rsidRPr="00A86913">
        <w:rPr>
          <w:rFonts w:eastAsia="Arial Nova" w:cstheme="minorHAnsi"/>
          <w:b/>
          <w:bCs/>
          <w:sz w:val="24"/>
          <w:szCs w:val="24"/>
        </w:rPr>
        <w:t>lavery</w:t>
      </w:r>
    </w:p>
    <w:p w14:paraId="09B02985" w14:textId="08C3E275" w:rsidR="00165313" w:rsidRPr="00F3013D" w:rsidRDefault="005A55CB" w:rsidP="00924748">
      <w:pPr>
        <w:pStyle w:val="NoSpacing"/>
        <w:spacing w:before="100" w:beforeAutospacing="1" w:after="100" w:afterAutospacing="1" w:line="22" w:lineRule="atLeast"/>
        <w:rPr>
          <w:rFonts w:cstheme="minorHAnsi"/>
          <w:sz w:val="24"/>
          <w:szCs w:val="24"/>
        </w:rPr>
      </w:pPr>
      <w:r w:rsidRPr="00A86913">
        <w:rPr>
          <w:rFonts w:eastAsia="Arial Nova" w:cstheme="minorHAnsi"/>
          <w:sz w:val="24"/>
          <w:szCs w:val="24"/>
        </w:rPr>
        <w:t>W</w:t>
      </w:r>
      <w:r w:rsidR="003A3F0F" w:rsidRPr="00A86913">
        <w:rPr>
          <w:rFonts w:eastAsia="Arial Nova" w:cstheme="minorHAnsi"/>
          <w:sz w:val="24"/>
          <w:szCs w:val="24"/>
        </w:rPr>
        <w:t xml:space="preserve">e would like to take the opportunity to highlight the principles in </w:t>
      </w:r>
      <w:r w:rsidR="00953CC4" w:rsidRPr="00A86913">
        <w:rPr>
          <w:rFonts w:eastAsia="Arial Nova" w:cstheme="minorHAnsi"/>
          <w:sz w:val="24"/>
          <w:szCs w:val="24"/>
        </w:rPr>
        <w:t xml:space="preserve">the ROH </w:t>
      </w:r>
      <w:hyperlink r:id="rId26" w:history="1">
        <w:r w:rsidR="003A3F0F" w:rsidRPr="00F3013D">
          <w:rPr>
            <w:rStyle w:val="Hyperlink"/>
            <w:rFonts w:eastAsia="Arial Nova" w:cstheme="minorHAnsi"/>
            <w:color w:val="auto"/>
            <w:sz w:val="24"/>
            <w:szCs w:val="24"/>
          </w:rPr>
          <w:t xml:space="preserve">Modern Slavery and Human Trafficking </w:t>
        </w:r>
        <w:r w:rsidR="0089323C" w:rsidRPr="00F3013D">
          <w:rPr>
            <w:rStyle w:val="Hyperlink"/>
            <w:rFonts w:eastAsia="Arial Nova" w:cstheme="minorHAnsi"/>
            <w:color w:val="auto"/>
            <w:sz w:val="24"/>
            <w:szCs w:val="24"/>
          </w:rPr>
          <w:t>Statement</w:t>
        </w:r>
      </w:hyperlink>
      <w:r w:rsidR="0089323C" w:rsidRPr="00F3013D">
        <w:rPr>
          <w:rFonts w:cstheme="minorHAnsi"/>
          <w:sz w:val="24"/>
          <w:szCs w:val="24"/>
        </w:rPr>
        <w:t xml:space="preserve"> attached</w:t>
      </w:r>
      <w:r w:rsidR="00EF709D" w:rsidRPr="00F3013D">
        <w:rPr>
          <w:rFonts w:cstheme="minorHAnsi"/>
          <w:sz w:val="24"/>
          <w:szCs w:val="24"/>
        </w:rPr>
        <w:t xml:space="preserve"> as an appendix to this guidance.</w:t>
      </w:r>
    </w:p>
    <w:p w14:paraId="03FAA149" w14:textId="3B0A0009" w:rsidR="00BC3CD0" w:rsidRPr="00F3013D" w:rsidRDefault="00BC3CD0" w:rsidP="00924748">
      <w:pPr>
        <w:pStyle w:val="NoSpacing"/>
        <w:spacing w:before="100" w:beforeAutospacing="1" w:after="100" w:afterAutospacing="1" w:line="22" w:lineRule="atLeast"/>
        <w:rPr>
          <w:rFonts w:cstheme="minorHAnsi"/>
          <w:b/>
          <w:bCs/>
          <w:sz w:val="24"/>
          <w:szCs w:val="24"/>
        </w:rPr>
      </w:pPr>
      <w:r w:rsidRPr="00F3013D">
        <w:rPr>
          <w:rFonts w:cstheme="minorHAnsi"/>
          <w:b/>
          <w:bCs/>
          <w:sz w:val="24"/>
          <w:szCs w:val="24"/>
        </w:rPr>
        <w:t>Here to help</w:t>
      </w:r>
    </w:p>
    <w:p w14:paraId="3421506C" w14:textId="7270BD51" w:rsidR="00EF709D" w:rsidRPr="00F3013D" w:rsidRDefault="00BC3CD0" w:rsidP="008E3B31">
      <w:pPr>
        <w:pStyle w:val="NoSpacing"/>
        <w:spacing w:before="100" w:beforeAutospacing="1" w:after="100" w:afterAutospacing="1" w:line="22" w:lineRule="atLeast"/>
        <w:rPr>
          <w:rFonts w:cstheme="minorHAnsi"/>
          <w:sz w:val="24"/>
          <w:szCs w:val="24"/>
        </w:rPr>
      </w:pPr>
      <w:r w:rsidRPr="00F3013D">
        <w:rPr>
          <w:rFonts w:cstheme="minorHAnsi"/>
          <w:sz w:val="24"/>
          <w:szCs w:val="24"/>
        </w:rPr>
        <w:t>Lastly, we’re here to help</w:t>
      </w:r>
      <w:r w:rsidRPr="00F3013D">
        <w:rPr>
          <w:rFonts w:eastAsia="Arial Nova" w:cstheme="minorHAnsi"/>
          <w:sz w:val="24"/>
          <w:szCs w:val="24"/>
        </w:rPr>
        <w:t>. If you need support identifying sustainable suppliers, checking credentials, or have any questions please get in touch at</w:t>
      </w:r>
      <w:r w:rsidR="00482C99">
        <w:t xml:space="preserve"> </w:t>
      </w:r>
      <w:r w:rsidR="00482C99" w:rsidRPr="00482C99">
        <w:rPr>
          <w:highlight w:val="yellow"/>
        </w:rPr>
        <w:t>XXXXX</w:t>
      </w:r>
    </w:p>
    <w:sectPr w:rsidR="00EF709D" w:rsidRPr="00F3013D" w:rsidSect="002A090D">
      <w:headerReference w:type="even" r:id="rId27"/>
      <w:headerReference w:type="default" r:id="rId28"/>
      <w:footerReference w:type="even" r:id="rId29"/>
      <w:footerReference w:type="default" r:id="rId30"/>
      <w:headerReference w:type="first" r:id="rId31"/>
      <w:footerReference w:type="first" r:id="rId32"/>
      <w:type w:val="continuous"/>
      <w:pgSz w:w="11906" w:h="16838"/>
      <w:pgMar w:top="1418"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EA319" w14:textId="77777777" w:rsidR="002A090D" w:rsidRDefault="002A090D" w:rsidP="00E63BD6">
      <w:pPr>
        <w:spacing w:after="0" w:line="240" w:lineRule="auto"/>
      </w:pPr>
      <w:r>
        <w:separator/>
      </w:r>
    </w:p>
  </w:endnote>
  <w:endnote w:type="continuationSeparator" w:id="0">
    <w:p w14:paraId="4DD51292" w14:textId="77777777" w:rsidR="002A090D" w:rsidRDefault="002A090D" w:rsidP="00E63BD6">
      <w:pPr>
        <w:spacing w:after="0" w:line="240" w:lineRule="auto"/>
      </w:pPr>
      <w:r>
        <w:continuationSeparator/>
      </w:r>
    </w:p>
  </w:endnote>
  <w:endnote w:type="continuationNotice" w:id="1">
    <w:p w14:paraId="796181DC" w14:textId="77777777" w:rsidR="002A090D" w:rsidRDefault="002A09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hnschrift Light SemiCondensed">
    <w:panose1 w:val="020B0502040204020203"/>
    <w:charset w:val="00"/>
    <w:family w:val="swiss"/>
    <w:pitch w:val="variable"/>
    <w:sig w:usb0="A00002C7" w:usb1="00000002"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Arial Nova">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20885" w14:textId="77777777" w:rsidR="005A107E" w:rsidRDefault="005A10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32151" w14:textId="55F64F8D" w:rsidR="00E63BD6" w:rsidRDefault="008E3B31">
    <w:pPr>
      <w:pStyle w:val="Footer"/>
    </w:pPr>
    <w:r>
      <w:t xml:space="preserve">Sustainability Designer Guidance </w:t>
    </w:r>
    <w:r w:rsidR="005A107E">
      <w:t>January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76107" w14:textId="77777777" w:rsidR="005A107E" w:rsidRDefault="005A10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97932" w14:textId="77777777" w:rsidR="002A090D" w:rsidRDefault="002A090D" w:rsidP="00E63BD6">
      <w:pPr>
        <w:spacing w:after="0" w:line="240" w:lineRule="auto"/>
      </w:pPr>
      <w:r>
        <w:separator/>
      </w:r>
    </w:p>
  </w:footnote>
  <w:footnote w:type="continuationSeparator" w:id="0">
    <w:p w14:paraId="4B4ED109" w14:textId="77777777" w:rsidR="002A090D" w:rsidRDefault="002A090D" w:rsidP="00E63BD6">
      <w:pPr>
        <w:spacing w:after="0" w:line="240" w:lineRule="auto"/>
      </w:pPr>
      <w:r>
        <w:continuationSeparator/>
      </w:r>
    </w:p>
  </w:footnote>
  <w:footnote w:type="continuationNotice" w:id="1">
    <w:p w14:paraId="4E05A0CC" w14:textId="77777777" w:rsidR="002A090D" w:rsidRDefault="002A090D">
      <w:pPr>
        <w:spacing w:after="0" w:line="240" w:lineRule="auto"/>
      </w:pPr>
    </w:p>
  </w:footnote>
  <w:footnote w:id="2">
    <w:p w14:paraId="4F7E95E1" w14:textId="355C017F" w:rsidR="00B0447B" w:rsidRPr="00264D42" w:rsidRDefault="00B0447B" w:rsidP="00B0447B">
      <w:pPr>
        <w:rPr>
          <w:rFonts w:eastAsia="Bahnschrift" w:cstheme="minorHAnsi"/>
          <w:sz w:val="20"/>
          <w:szCs w:val="20"/>
        </w:rPr>
      </w:pPr>
      <w:r w:rsidRPr="00264D42">
        <w:rPr>
          <w:rStyle w:val="FootnoteReference"/>
          <w:sz w:val="20"/>
          <w:szCs w:val="20"/>
        </w:rPr>
        <w:footnoteRef/>
      </w:r>
      <w:r w:rsidRPr="00264D42">
        <w:rPr>
          <w:sz w:val="20"/>
          <w:szCs w:val="20"/>
        </w:rPr>
        <w:t xml:space="preserve"> </w:t>
      </w:r>
      <w:r w:rsidRPr="00264D42">
        <w:rPr>
          <w:rFonts w:eastAsia="Bahnschrift" w:cstheme="minorHAnsi"/>
          <w:sz w:val="20"/>
          <w:szCs w:val="20"/>
        </w:rPr>
        <w:t xml:space="preserve">The Theatre Green Book outlines a path towards sustainability for the industry, mapping a journey towards a way of theatre-making that is low carbon and low waste, values people, and contributes to a more sustainable society </w:t>
      </w:r>
      <w:hyperlink r:id="rId1" w:history="1">
        <w:r w:rsidRPr="00264D42">
          <w:rPr>
            <w:rStyle w:val="Hyperlink"/>
            <w:rFonts w:eastAsia="Times New Roman" w:cstheme="minorHAnsi"/>
            <w:sz w:val="20"/>
            <w:szCs w:val="20"/>
          </w:rPr>
          <w:t>https://theatregreenbook.com/</w:t>
        </w:r>
      </w:hyperlink>
    </w:p>
    <w:p w14:paraId="789A6973" w14:textId="4648C1DD" w:rsidR="00B0447B" w:rsidRDefault="00B0447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B602C" w14:textId="77777777" w:rsidR="005A107E" w:rsidRDefault="005A10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D41B6" w14:textId="77777777" w:rsidR="005A107E" w:rsidRDefault="005A10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AC772" w14:textId="77777777" w:rsidR="005A107E" w:rsidRDefault="005A10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D44EB"/>
    <w:multiLevelType w:val="hybridMultilevel"/>
    <w:tmpl w:val="597420CA"/>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9C42FB"/>
    <w:multiLevelType w:val="hybridMultilevel"/>
    <w:tmpl w:val="5E00A096"/>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63F5A00"/>
    <w:multiLevelType w:val="multilevel"/>
    <w:tmpl w:val="D3B2D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573398"/>
    <w:multiLevelType w:val="hybridMultilevel"/>
    <w:tmpl w:val="744CEDAA"/>
    <w:lvl w:ilvl="0" w:tplc="FFFFFFFF">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57B446B"/>
    <w:multiLevelType w:val="hybridMultilevel"/>
    <w:tmpl w:val="8474ED5E"/>
    <w:lvl w:ilvl="0" w:tplc="FFFFFFFF">
      <w:numFmt w:val="bullet"/>
      <w:lvlText w:val="-"/>
      <w:lvlJc w:val="left"/>
      <w:pPr>
        <w:ind w:left="720" w:hanging="360"/>
      </w:pPr>
      <w:rPr>
        <w:rFonts w:ascii="Calibri" w:eastAsiaTheme="minorHAnsi" w:hAnsi="Calibri" w:cs="Calibri" w:hint="default"/>
      </w:rPr>
    </w:lvl>
    <w:lvl w:ilvl="1" w:tplc="1B088C76">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EF67D06"/>
    <w:multiLevelType w:val="multilevel"/>
    <w:tmpl w:val="6A4EC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495D84"/>
    <w:multiLevelType w:val="hybridMultilevel"/>
    <w:tmpl w:val="A0EE7890"/>
    <w:lvl w:ilvl="0" w:tplc="1B088C7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142374"/>
    <w:multiLevelType w:val="multilevel"/>
    <w:tmpl w:val="BCA20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4B730E9"/>
    <w:multiLevelType w:val="hybridMultilevel"/>
    <w:tmpl w:val="30AA54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7B40B5"/>
    <w:multiLevelType w:val="hybridMultilevel"/>
    <w:tmpl w:val="367A2DE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F71D6D"/>
    <w:multiLevelType w:val="hybridMultilevel"/>
    <w:tmpl w:val="693CBEE8"/>
    <w:lvl w:ilvl="0" w:tplc="08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16123D8"/>
    <w:multiLevelType w:val="hybridMultilevel"/>
    <w:tmpl w:val="2460DAAA"/>
    <w:lvl w:ilvl="0" w:tplc="0809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4AC3BF9"/>
    <w:multiLevelType w:val="hybridMultilevel"/>
    <w:tmpl w:val="46323852"/>
    <w:lvl w:ilvl="0" w:tplc="1B088C76">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A0614E6"/>
    <w:multiLevelType w:val="hybridMultilevel"/>
    <w:tmpl w:val="26CCB628"/>
    <w:lvl w:ilvl="0" w:tplc="1B088C7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095109"/>
    <w:multiLevelType w:val="hybridMultilevel"/>
    <w:tmpl w:val="C49C1F5C"/>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DA458B6"/>
    <w:multiLevelType w:val="multilevel"/>
    <w:tmpl w:val="260E73C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4F1A507D"/>
    <w:multiLevelType w:val="multilevel"/>
    <w:tmpl w:val="0DEE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2124B52"/>
    <w:multiLevelType w:val="multilevel"/>
    <w:tmpl w:val="822E9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8A86659"/>
    <w:multiLevelType w:val="hybridMultilevel"/>
    <w:tmpl w:val="BEC4F624"/>
    <w:lvl w:ilvl="0" w:tplc="0B4CCA8C">
      <w:numFmt w:val="bullet"/>
      <w:lvlText w:val="-"/>
      <w:lvlJc w:val="left"/>
      <w:pPr>
        <w:ind w:left="720" w:hanging="360"/>
      </w:pPr>
      <w:rPr>
        <w:rFonts w:ascii="Bahnschrift Light SemiCondensed" w:eastAsiaTheme="minorHAnsi" w:hAnsi="Bahnschrift Light SemiCondensed" w:cstheme="minorBidi" w:hint="default"/>
      </w:rPr>
    </w:lvl>
    <w:lvl w:ilvl="1" w:tplc="08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E06175"/>
    <w:multiLevelType w:val="hybridMultilevel"/>
    <w:tmpl w:val="354AC45C"/>
    <w:lvl w:ilvl="0" w:tplc="0B4CCA8C">
      <w:numFmt w:val="bullet"/>
      <w:lvlText w:val="-"/>
      <w:lvlJc w:val="left"/>
      <w:pPr>
        <w:ind w:left="720" w:hanging="360"/>
      </w:pPr>
      <w:rPr>
        <w:rFonts w:ascii="Bahnschrift Light SemiCondensed" w:eastAsiaTheme="minorHAnsi" w:hAnsi="Bahnschrift Light SemiCondense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1763F5"/>
    <w:multiLevelType w:val="hybridMultilevel"/>
    <w:tmpl w:val="89680476"/>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E4307AA"/>
    <w:multiLevelType w:val="multilevel"/>
    <w:tmpl w:val="533E02D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631D1AAC"/>
    <w:multiLevelType w:val="hybridMultilevel"/>
    <w:tmpl w:val="CBE0F272"/>
    <w:lvl w:ilvl="0" w:tplc="0B4CCA8C">
      <w:numFmt w:val="bullet"/>
      <w:lvlText w:val="-"/>
      <w:lvlJc w:val="left"/>
      <w:pPr>
        <w:ind w:left="720" w:hanging="360"/>
      </w:pPr>
      <w:rPr>
        <w:rFonts w:ascii="Bahnschrift Light SemiCondensed" w:eastAsiaTheme="minorHAnsi" w:hAnsi="Bahnschrift Light SemiCondensed"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52114A"/>
    <w:multiLevelType w:val="multilevel"/>
    <w:tmpl w:val="CF4AC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5F41D39"/>
    <w:multiLevelType w:val="multilevel"/>
    <w:tmpl w:val="A1EEC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7626203"/>
    <w:multiLevelType w:val="multilevel"/>
    <w:tmpl w:val="993C4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E7B26E7"/>
    <w:multiLevelType w:val="hybridMultilevel"/>
    <w:tmpl w:val="29C6D528"/>
    <w:lvl w:ilvl="0" w:tplc="1B088C76">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EB74492"/>
    <w:multiLevelType w:val="multilevel"/>
    <w:tmpl w:val="C030A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F125855"/>
    <w:multiLevelType w:val="multilevel"/>
    <w:tmpl w:val="EBBAC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FFD0506"/>
    <w:multiLevelType w:val="hybridMultilevel"/>
    <w:tmpl w:val="E6AE273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2D07E6"/>
    <w:multiLevelType w:val="hybridMultilevel"/>
    <w:tmpl w:val="861EB2BE"/>
    <w:lvl w:ilvl="0" w:tplc="FFFFFFFF">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08090003">
      <w:start w:val="1"/>
      <w:numFmt w:val="bullet"/>
      <w:lvlText w:val="o"/>
      <w:lvlJc w:val="left"/>
      <w:pPr>
        <w:ind w:left="360" w:hanging="360"/>
      </w:pPr>
      <w:rPr>
        <w:rFonts w:ascii="Courier New" w:hAnsi="Courier New" w:cs="Courier New" w:hint="default"/>
      </w:rPr>
    </w:lvl>
    <w:lvl w:ilvl="3" w:tplc="FFFFFFFF">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1" w15:restartNumberingAfterBreak="0">
    <w:nsid w:val="7A613428"/>
    <w:multiLevelType w:val="hybridMultilevel"/>
    <w:tmpl w:val="66DC70EC"/>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D4B099B"/>
    <w:multiLevelType w:val="hybridMultilevel"/>
    <w:tmpl w:val="9BFA3EC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DE338D9"/>
    <w:multiLevelType w:val="multilevel"/>
    <w:tmpl w:val="27C2A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EDB6059"/>
    <w:multiLevelType w:val="multilevel"/>
    <w:tmpl w:val="040CB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EE86442"/>
    <w:multiLevelType w:val="hybridMultilevel"/>
    <w:tmpl w:val="E99CA7E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3662072">
    <w:abstractNumId w:val="19"/>
  </w:num>
  <w:num w:numId="2" w16cid:durableId="2125492993">
    <w:abstractNumId w:val="20"/>
  </w:num>
  <w:num w:numId="3" w16cid:durableId="18967830">
    <w:abstractNumId w:val="9"/>
  </w:num>
  <w:num w:numId="4" w16cid:durableId="1678844051">
    <w:abstractNumId w:val="18"/>
  </w:num>
  <w:num w:numId="5" w16cid:durableId="187178530">
    <w:abstractNumId w:val="3"/>
  </w:num>
  <w:num w:numId="6" w16cid:durableId="1751346742">
    <w:abstractNumId w:val="29"/>
  </w:num>
  <w:num w:numId="7" w16cid:durableId="2102136921">
    <w:abstractNumId w:val="22"/>
  </w:num>
  <w:num w:numId="8" w16cid:durableId="1473979193">
    <w:abstractNumId w:val="35"/>
  </w:num>
  <w:num w:numId="9" w16cid:durableId="1614748476">
    <w:abstractNumId w:val="28"/>
  </w:num>
  <w:num w:numId="10" w16cid:durableId="1380864435">
    <w:abstractNumId w:val="13"/>
  </w:num>
  <w:num w:numId="11" w16cid:durableId="1706128234">
    <w:abstractNumId w:val="23"/>
  </w:num>
  <w:num w:numId="12" w16cid:durableId="1951009610">
    <w:abstractNumId w:val="24"/>
  </w:num>
  <w:num w:numId="13" w16cid:durableId="1239628880">
    <w:abstractNumId w:val="25"/>
  </w:num>
  <w:num w:numId="14" w16cid:durableId="101077918">
    <w:abstractNumId w:val="15"/>
  </w:num>
  <w:num w:numId="15" w16cid:durableId="499810020">
    <w:abstractNumId w:val="32"/>
  </w:num>
  <w:num w:numId="16" w16cid:durableId="1080442928">
    <w:abstractNumId w:val="8"/>
  </w:num>
  <w:num w:numId="17" w16cid:durableId="1274363394">
    <w:abstractNumId w:val="11"/>
  </w:num>
  <w:num w:numId="18" w16cid:durableId="333152178">
    <w:abstractNumId w:val="10"/>
  </w:num>
  <w:num w:numId="19" w16cid:durableId="1862816176">
    <w:abstractNumId w:val="12"/>
  </w:num>
  <w:num w:numId="20" w16cid:durableId="381949813">
    <w:abstractNumId w:val="6"/>
  </w:num>
  <w:num w:numId="21" w16cid:durableId="906764256">
    <w:abstractNumId w:val="26"/>
  </w:num>
  <w:num w:numId="22" w16cid:durableId="1409383173">
    <w:abstractNumId w:val="27"/>
  </w:num>
  <w:num w:numId="23" w16cid:durableId="922034181">
    <w:abstractNumId w:val="21"/>
  </w:num>
  <w:num w:numId="24" w16cid:durableId="568540709">
    <w:abstractNumId w:val="7"/>
  </w:num>
  <w:num w:numId="25" w16cid:durableId="1644239163">
    <w:abstractNumId w:val="16"/>
  </w:num>
  <w:num w:numId="26" w16cid:durableId="477460370">
    <w:abstractNumId w:val="2"/>
  </w:num>
  <w:num w:numId="27" w16cid:durableId="1305813598">
    <w:abstractNumId w:val="5"/>
  </w:num>
  <w:num w:numId="28" w16cid:durableId="999969547">
    <w:abstractNumId w:val="17"/>
  </w:num>
  <w:num w:numId="29" w16cid:durableId="430392500">
    <w:abstractNumId w:val="33"/>
  </w:num>
  <w:num w:numId="30" w16cid:durableId="1983804184">
    <w:abstractNumId w:val="34"/>
  </w:num>
  <w:num w:numId="31" w16cid:durableId="1914774207">
    <w:abstractNumId w:val="4"/>
  </w:num>
  <w:num w:numId="32" w16cid:durableId="1359887338">
    <w:abstractNumId w:val="1"/>
  </w:num>
  <w:num w:numId="33" w16cid:durableId="1037703490">
    <w:abstractNumId w:val="0"/>
  </w:num>
  <w:num w:numId="34" w16cid:durableId="275871173">
    <w:abstractNumId w:val="14"/>
  </w:num>
  <w:num w:numId="35" w16cid:durableId="809057515">
    <w:abstractNumId w:val="31"/>
  </w:num>
  <w:num w:numId="36" w16cid:durableId="1818570020">
    <w:abstractNumId w:val="3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49E"/>
    <w:rsid w:val="00021DCA"/>
    <w:rsid w:val="00026BC8"/>
    <w:rsid w:val="00043183"/>
    <w:rsid w:val="000443AE"/>
    <w:rsid w:val="00053F49"/>
    <w:rsid w:val="00053FB0"/>
    <w:rsid w:val="00056FC3"/>
    <w:rsid w:val="00057553"/>
    <w:rsid w:val="00065851"/>
    <w:rsid w:val="00071C05"/>
    <w:rsid w:val="00072950"/>
    <w:rsid w:val="00091C25"/>
    <w:rsid w:val="00095F8F"/>
    <w:rsid w:val="000A1712"/>
    <w:rsid w:val="000B0B88"/>
    <w:rsid w:val="000B1830"/>
    <w:rsid w:val="000C334B"/>
    <w:rsid w:val="000C4D60"/>
    <w:rsid w:val="000C5882"/>
    <w:rsid w:val="000D07FC"/>
    <w:rsid w:val="000D7628"/>
    <w:rsid w:val="000E2D94"/>
    <w:rsid w:val="000E3673"/>
    <w:rsid w:val="000E5B53"/>
    <w:rsid w:val="000F12C1"/>
    <w:rsid w:val="000F2895"/>
    <w:rsid w:val="000F47D6"/>
    <w:rsid w:val="001172C2"/>
    <w:rsid w:val="00117E79"/>
    <w:rsid w:val="00124E0B"/>
    <w:rsid w:val="00131381"/>
    <w:rsid w:val="0014750A"/>
    <w:rsid w:val="00147BEA"/>
    <w:rsid w:val="001551C6"/>
    <w:rsid w:val="00160352"/>
    <w:rsid w:val="00165313"/>
    <w:rsid w:val="00166252"/>
    <w:rsid w:val="00173C31"/>
    <w:rsid w:val="00184F3B"/>
    <w:rsid w:val="00190898"/>
    <w:rsid w:val="001A2981"/>
    <w:rsid w:val="001A5F2B"/>
    <w:rsid w:val="001B74F6"/>
    <w:rsid w:val="001D075C"/>
    <w:rsid w:val="001D18F1"/>
    <w:rsid w:val="001D3F05"/>
    <w:rsid w:val="001E02DA"/>
    <w:rsid w:val="001F6107"/>
    <w:rsid w:val="00211507"/>
    <w:rsid w:val="00212C21"/>
    <w:rsid w:val="00227ABE"/>
    <w:rsid w:val="00231C24"/>
    <w:rsid w:val="0023464C"/>
    <w:rsid w:val="00242A37"/>
    <w:rsid w:val="002515EC"/>
    <w:rsid w:val="00255A24"/>
    <w:rsid w:val="00256E9D"/>
    <w:rsid w:val="00264D42"/>
    <w:rsid w:val="00266DC1"/>
    <w:rsid w:val="00270D43"/>
    <w:rsid w:val="00272384"/>
    <w:rsid w:val="002866BD"/>
    <w:rsid w:val="002A090D"/>
    <w:rsid w:val="002C0E78"/>
    <w:rsid w:val="002C3703"/>
    <w:rsid w:val="002D1800"/>
    <w:rsid w:val="002E1D80"/>
    <w:rsid w:val="002E4FC4"/>
    <w:rsid w:val="002F6946"/>
    <w:rsid w:val="002F7345"/>
    <w:rsid w:val="0030011C"/>
    <w:rsid w:val="00300DE9"/>
    <w:rsid w:val="0031230E"/>
    <w:rsid w:val="0032249E"/>
    <w:rsid w:val="00322F94"/>
    <w:rsid w:val="003306AC"/>
    <w:rsid w:val="00331152"/>
    <w:rsid w:val="00331ED1"/>
    <w:rsid w:val="003421AE"/>
    <w:rsid w:val="00351904"/>
    <w:rsid w:val="003522AF"/>
    <w:rsid w:val="00357CFC"/>
    <w:rsid w:val="00366489"/>
    <w:rsid w:val="00372205"/>
    <w:rsid w:val="00372B96"/>
    <w:rsid w:val="00374145"/>
    <w:rsid w:val="00374917"/>
    <w:rsid w:val="00376FAB"/>
    <w:rsid w:val="00380325"/>
    <w:rsid w:val="00381FA7"/>
    <w:rsid w:val="003A1B7C"/>
    <w:rsid w:val="003A3F0F"/>
    <w:rsid w:val="003A601E"/>
    <w:rsid w:val="003A6FC7"/>
    <w:rsid w:val="003A7131"/>
    <w:rsid w:val="003A77EB"/>
    <w:rsid w:val="003B0745"/>
    <w:rsid w:val="003B1D21"/>
    <w:rsid w:val="003B506A"/>
    <w:rsid w:val="003C0F94"/>
    <w:rsid w:val="003D0E3C"/>
    <w:rsid w:val="003D5400"/>
    <w:rsid w:val="003E1AAA"/>
    <w:rsid w:val="003E6078"/>
    <w:rsid w:val="003F6EBD"/>
    <w:rsid w:val="003F71E6"/>
    <w:rsid w:val="00410952"/>
    <w:rsid w:val="0041404C"/>
    <w:rsid w:val="004149D9"/>
    <w:rsid w:val="00421A4A"/>
    <w:rsid w:val="00423BDE"/>
    <w:rsid w:val="00424D34"/>
    <w:rsid w:val="00425522"/>
    <w:rsid w:val="00442EEA"/>
    <w:rsid w:val="00443113"/>
    <w:rsid w:val="004509A3"/>
    <w:rsid w:val="00452525"/>
    <w:rsid w:val="0045393F"/>
    <w:rsid w:val="004630D4"/>
    <w:rsid w:val="00471466"/>
    <w:rsid w:val="00476C86"/>
    <w:rsid w:val="004775D4"/>
    <w:rsid w:val="00481813"/>
    <w:rsid w:val="00482C99"/>
    <w:rsid w:val="00484D81"/>
    <w:rsid w:val="00485491"/>
    <w:rsid w:val="00493319"/>
    <w:rsid w:val="0049626D"/>
    <w:rsid w:val="004A50C1"/>
    <w:rsid w:val="004B6C90"/>
    <w:rsid w:val="004C077E"/>
    <w:rsid w:val="004C3DE5"/>
    <w:rsid w:val="004D5E4A"/>
    <w:rsid w:val="004D7D1B"/>
    <w:rsid w:val="004D7E53"/>
    <w:rsid w:val="004D7F88"/>
    <w:rsid w:val="004E5FF9"/>
    <w:rsid w:val="004E7283"/>
    <w:rsid w:val="004F5037"/>
    <w:rsid w:val="00507B6F"/>
    <w:rsid w:val="00510E88"/>
    <w:rsid w:val="0053642A"/>
    <w:rsid w:val="0053785E"/>
    <w:rsid w:val="00545659"/>
    <w:rsid w:val="00546DBE"/>
    <w:rsid w:val="00551016"/>
    <w:rsid w:val="005607B1"/>
    <w:rsid w:val="005650C3"/>
    <w:rsid w:val="00575546"/>
    <w:rsid w:val="005813FE"/>
    <w:rsid w:val="005814D5"/>
    <w:rsid w:val="00583CE1"/>
    <w:rsid w:val="005937E4"/>
    <w:rsid w:val="005A107E"/>
    <w:rsid w:val="005A477A"/>
    <w:rsid w:val="005A54A5"/>
    <w:rsid w:val="005A55CB"/>
    <w:rsid w:val="005A5C81"/>
    <w:rsid w:val="005A68BB"/>
    <w:rsid w:val="005B0090"/>
    <w:rsid w:val="005B372C"/>
    <w:rsid w:val="005B386E"/>
    <w:rsid w:val="005B4347"/>
    <w:rsid w:val="005C5933"/>
    <w:rsid w:val="005C77EB"/>
    <w:rsid w:val="005E4138"/>
    <w:rsid w:val="005E453D"/>
    <w:rsid w:val="005E5C53"/>
    <w:rsid w:val="005F21D7"/>
    <w:rsid w:val="005F407E"/>
    <w:rsid w:val="00605538"/>
    <w:rsid w:val="006127E7"/>
    <w:rsid w:val="00614CE9"/>
    <w:rsid w:val="00630BFA"/>
    <w:rsid w:val="006332CC"/>
    <w:rsid w:val="00633C25"/>
    <w:rsid w:val="00637D37"/>
    <w:rsid w:val="006632C5"/>
    <w:rsid w:val="00670EFF"/>
    <w:rsid w:val="00671662"/>
    <w:rsid w:val="00673316"/>
    <w:rsid w:val="0067605F"/>
    <w:rsid w:val="00683686"/>
    <w:rsid w:val="006852B1"/>
    <w:rsid w:val="00685746"/>
    <w:rsid w:val="0069440A"/>
    <w:rsid w:val="00697CDC"/>
    <w:rsid w:val="006A13E0"/>
    <w:rsid w:val="006A391C"/>
    <w:rsid w:val="006B3BA5"/>
    <w:rsid w:val="006B4E7A"/>
    <w:rsid w:val="006C4850"/>
    <w:rsid w:val="006C571F"/>
    <w:rsid w:val="006C6002"/>
    <w:rsid w:val="006C6E56"/>
    <w:rsid w:val="006C6F16"/>
    <w:rsid w:val="006D00E4"/>
    <w:rsid w:val="006D575B"/>
    <w:rsid w:val="006E34BF"/>
    <w:rsid w:val="006E7192"/>
    <w:rsid w:val="006F2CA2"/>
    <w:rsid w:val="006F4A3F"/>
    <w:rsid w:val="006F626D"/>
    <w:rsid w:val="00714959"/>
    <w:rsid w:val="0073489D"/>
    <w:rsid w:val="00746C50"/>
    <w:rsid w:val="00750D7B"/>
    <w:rsid w:val="00752977"/>
    <w:rsid w:val="00753C09"/>
    <w:rsid w:val="007552B1"/>
    <w:rsid w:val="007601C8"/>
    <w:rsid w:val="00761280"/>
    <w:rsid w:val="00771796"/>
    <w:rsid w:val="00777419"/>
    <w:rsid w:val="00777B96"/>
    <w:rsid w:val="007813BB"/>
    <w:rsid w:val="00783A0D"/>
    <w:rsid w:val="00787587"/>
    <w:rsid w:val="007958F7"/>
    <w:rsid w:val="00796139"/>
    <w:rsid w:val="007A2528"/>
    <w:rsid w:val="007A2E89"/>
    <w:rsid w:val="007A6F24"/>
    <w:rsid w:val="007A78C2"/>
    <w:rsid w:val="007B44AC"/>
    <w:rsid w:val="007B454B"/>
    <w:rsid w:val="007B64C9"/>
    <w:rsid w:val="007D1093"/>
    <w:rsid w:val="007D2AB5"/>
    <w:rsid w:val="007D45BD"/>
    <w:rsid w:val="007E0338"/>
    <w:rsid w:val="007E3072"/>
    <w:rsid w:val="007E5704"/>
    <w:rsid w:val="008006EE"/>
    <w:rsid w:val="008027FE"/>
    <w:rsid w:val="00807346"/>
    <w:rsid w:val="00812D5D"/>
    <w:rsid w:val="008147F4"/>
    <w:rsid w:val="008162D5"/>
    <w:rsid w:val="00820DE3"/>
    <w:rsid w:val="00835B16"/>
    <w:rsid w:val="00840A84"/>
    <w:rsid w:val="00861B45"/>
    <w:rsid w:val="0086379B"/>
    <w:rsid w:val="008662FA"/>
    <w:rsid w:val="00875CCF"/>
    <w:rsid w:val="008765D9"/>
    <w:rsid w:val="00885FDC"/>
    <w:rsid w:val="00886DA4"/>
    <w:rsid w:val="0089323C"/>
    <w:rsid w:val="00897CFE"/>
    <w:rsid w:val="008A0B64"/>
    <w:rsid w:val="008A61E7"/>
    <w:rsid w:val="008A7A86"/>
    <w:rsid w:val="008B04F7"/>
    <w:rsid w:val="008B5AFE"/>
    <w:rsid w:val="008D1B0E"/>
    <w:rsid w:val="008D2733"/>
    <w:rsid w:val="008D7030"/>
    <w:rsid w:val="008E2C6A"/>
    <w:rsid w:val="008E3B31"/>
    <w:rsid w:val="008E63D9"/>
    <w:rsid w:val="00905A47"/>
    <w:rsid w:val="00914B79"/>
    <w:rsid w:val="00914D8D"/>
    <w:rsid w:val="00916434"/>
    <w:rsid w:val="00924748"/>
    <w:rsid w:val="0095097E"/>
    <w:rsid w:val="00952192"/>
    <w:rsid w:val="00953CC4"/>
    <w:rsid w:val="00954497"/>
    <w:rsid w:val="009607A5"/>
    <w:rsid w:val="009660CA"/>
    <w:rsid w:val="0096776F"/>
    <w:rsid w:val="009771C3"/>
    <w:rsid w:val="00977715"/>
    <w:rsid w:val="00980979"/>
    <w:rsid w:val="009945C5"/>
    <w:rsid w:val="009A4CB1"/>
    <w:rsid w:val="009A641A"/>
    <w:rsid w:val="009B1EAD"/>
    <w:rsid w:val="009B2A07"/>
    <w:rsid w:val="009B4A8B"/>
    <w:rsid w:val="009B63EA"/>
    <w:rsid w:val="009C1E0B"/>
    <w:rsid w:val="009C27F9"/>
    <w:rsid w:val="009D185A"/>
    <w:rsid w:val="009D68FE"/>
    <w:rsid w:val="009E0404"/>
    <w:rsid w:val="009E3557"/>
    <w:rsid w:val="009F6D74"/>
    <w:rsid w:val="00A00ABF"/>
    <w:rsid w:val="00A0775F"/>
    <w:rsid w:val="00A13B45"/>
    <w:rsid w:val="00A21081"/>
    <w:rsid w:val="00A32CC7"/>
    <w:rsid w:val="00A35800"/>
    <w:rsid w:val="00A35D40"/>
    <w:rsid w:val="00A40948"/>
    <w:rsid w:val="00A45C60"/>
    <w:rsid w:val="00A538D6"/>
    <w:rsid w:val="00A611A0"/>
    <w:rsid w:val="00A65127"/>
    <w:rsid w:val="00A664FA"/>
    <w:rsid w:val="00A66B5A"/>
    <w:rsid w:val="00A70AD8"/>
    <w:rsid w:val="00A74B06"/>
    <w:rsid w:val="00A86913"/>
    <w:rsid w:val="00A87533"/>
    <w:rsid w:val="00A87D3F"/>
    <w:rsid w:val="00AB09CB"/>
    <w:rsid w:val="00AB15D0"/>
    <w:rsid w:val="00AC75C7"/>
    <w:rsid w:val="00AE39A2"/>
    <w:rsid w:val="00AF00B9"/>
    <w:rsid w:val="00AF075A"/>
    <w:rsid w:val="00AF255F"/>
    <w:rsid w:val="00B0447B"/>
    <w:rsid w:val="00B103C0"/>
    <w:rsid w:val="00B20FC7"/>
    <w:rsid w:val="00B31CD0"/>
    <w:rsid w:val="00B31F7C"/>
    <w:rsid w:val="00B32D6E"/>
    <w:rsid w:val="00B60AE8"/>
    <w:rsid w:val="00B62227"/>
    <w:rsid w:val="00B72BF7"/>
    <w:rsid w:val="00BA2E70"/>
    <w:rsid w:val="00BA42C0"/>
    <w:rsid w:val="00BA4709"/>
    <w:rsid w:val="00BA6428"/>
    <w:rsid w:val="00BA78CE"/>
    <w:rsid w:val="00BC3CD0"/>
    <w:rsid w:val="00BC4A98"/>
    <w:rsid w:val="00BC4B26"/>
    <w:rsid w:val="00BC6FDC"/>
    <w:rsid w:val="00BC7DAC"/>
    <w:rsid w:val="00BD3B27"/>
    <w:rsid w:val="00BD5F27"/>
    <w:rsid w:val="00BF17A2"/>
    <w:rsid w:val="00BF6B9A"/>
    <w:rsid w:val="00BF6E1F"/>
    <w:rsid w:val="00C2357A"/>
    <w:rsid w:val="00C23CE6"/>
    <w:rsid w:val="00C45449"/>
    <w:rsid w:val="00C472B7"/>
    <w:rsid w:val="00C5259F"/>
    <w:rsid w:val="00C55747"/>
    <w:rsid w:val="00C60570"/>
    <w:rsid w:val="00C763E4"/>
    <w:rsid w:val="00C77800"/>
    <w:rsid w:val="00C8024F"/>
    <w:rsid w:val="00CA211A"/>
    <w:rsid w:val="00CA58CA"/>
    <w:rsid w:val="00CA6361"/>
    <w:rsid w:val="00CC15C2"/>
    <w:rsid w:val="00CC6E9E"/>
    <w:rsid w:val="00CC782F"/>
    <w:rsid w:val="00CD504D"/>
    <w:rsid w:val="00CE241C"/>
    <w:rsid w:val="00CE6AA2"/>
    <w:rsid w:val="00CF1BBD"/>
    <w:rsid w:val="00CF531D"/>
    <w:rsid w:val="00CF61A6"/>
    <w:rsid w:val="00CF6C76"/>
    <w:rsid w:val="00D0493B"/>
    <w:rsid w:val="00D05BB1"/>
    <w:rsid w:val="00D140DB"/>
    <w:rsid w:val="00D17240"/>
    <w:rsid w:val="00D52269"/>
    <w:rsid w:val="00D529DF"/>
    <w:rsid w:val="00D54412"/>
    <w:rsid w:val="00D55F02"/>
    <w:rsid w:val="00D57098"/>
    <w:rsid w:val="00D57653"/>
    <w:rsid w:val="00D64840"/>
    <w:rsid w:val="00D65B03"/>
    <w:rsid w:val="00D7320E"/>
    <w:rsid w:val="00D86E6C"/>
    <w:rsid w:val="00D908AC"/>
    <w:rsid w:val="00D91778"/>
    <w:rsid w:val="00D9399B"/>
    <w:rsid w:val="00DA34F6"/>
    <w:rsid w:val="00DB024D"/>
    <w:rsid w:val="00DB0369"/>
    <w:rsid w:val="00DB04F1"/>
    <w:rsid w:val="00DB499D"/>
    <w:rsid w:val="00DB756B"/>
    <w:rsid w:val="00DC1445"/>
    <w:rsid w:val="00DC5DE7"/>
    <w:rsid w:val="00DE2CB1"/>
    <w:rsid w:val="00DE612A"/>
    <w:rsid w:val="00DE783D"/>
    <w:rsid w:val="00DF7C42"/>
    <w:rsid w:val="00E0031D"/>
    <w:rsid w:val="00E00CDB"/>
    <w:rsid w:val="00E0260B"/>
    <w:rsid w:val="00E151A2"/>
    <w:rsid w:val="00E25B7E"/>
    <w:rsid w:val="00E27BA1"/>
    <w:rsid w:val="00E30D36"/>
    <w:rsid w:val="00E33499"/>
    <w:rsid w:val="00E36A9D"/>
    <w:rsid w:val="00E41D4E"/>
    <w:rsid w:val="00E472FD"/>
    <w:rsid w:val="00E57921"/>
    <w:rsid w:val="00E57DE7"/>
    <w:rsid w:val="00E620BF"/>
    <w:rsid w:val="00E628AD"/>
    <w:rsid w:val="00E62FB8"/>
    <w:rsid w:val="00E63BD6"/>
    <w:rsid w:val="00E65611"/>
    <w:rsid w:val="00E65C0C"/>
    <w:rsid w:val="00E72C1A"/>
    <w:rsid w:val="00E81FDD"/>
    <w:rsid w:val="00E8329D"/>
    <w:rsid w:val="00E83E75"/>
    <w:rsid w:val="00E841B4"/>
    <w:rsid w:val="00E924D8"/>
    <w:rsid w:val="00EA4608"/>
    <w:rsid w:val="00EA5781"/>
    <w:rsid w:val="00ED579A"/>
    <w:rsid w:val="00ED751A"/>
    <w:rsid w:val="00EE1D7E"/>
    <w:rsid w:val="00EE25BE"/>
    <w:rsid w:val="00EE5228"/>
    <w:rsid w:val="00EE60D1"/>
    <w:rsid w:val="00EF701B"/>
    <w:rsid w:val="00EF709D"/>
    <w:rsid w:val="00F00BD1"/>
    <w:rsid w:val="00F06A49"/>
    <w:rsid w:val="00F11695"/>
    <w:rsid w:val="00F175B7"/>
    <w:rsid w:val="00F2154D"/>
    <w:rsid w:val="00F2409C"/>
    <w:rsid w:val="00F254E8"/>
    <w:rsid w:val="00F3013D"/>
    <w:rsid w:val="00F41529"/>
    <w:rsid w:val="00F51AA4"/>
    <w:rsid w:val="00F52E60"/>
    <w:rsid w:val="00F75063"/>
    <w:rsid w:val="00F7692C"/>
    <w:rsid w:val="00F81AEF"/>
    <w:rsid w:val="00F8328F"/>
    <w:rsid w:val="00FA5242"/>
    <w:rsid w:val="00FA6B35"/>
    <w:rsid w:val="00FB6DE5"/>
    <w:rsid w:val="00FC6ED3"/>
    <w:rsid w:val="00FD478F"/>
    <w:rsid w:val="00FD50FA"/>
    <w:rsid w:val="00FE419E"/>
    <w:rsid w:val="00FF6892"/>
    <w:rsid w:val="0EF70C1A"/>
    <w:rsid w:val="120468DE"/>
    <w:rsid w:val="13A0393F"/>
    <w:rsid w:val="144EAC24"/>
    <w:rsid w:val="1E4DB871"/>
    <w:rsid w:val="1F459DBE"/>
    <w:rsid w:val="207EEC9E"/>
    <w:rsid w:val="23D12488"/>
    <w:rsid w:val="2FCFACB8"/>
    <w:rsid w:val="37C19640"/>
    <w:rsid w:val="395D66A1"/>
    <w:rsid w:val="3B168D44"/>
    <w:rsid w:val="3CB25DA5"/>
    <w:rsid w:val="4B174852"/>
    <w:rsid w:val="4CD06EF5"/>
    <w:rsid w:val="54DB80DA"/>
    <w:rsid w:val="5677513B"/>
    <w:rsid w:val="62FCEB73"/>
    <w:rsid w:val="699A823C"/>
    <w:rsid w:val="6C3B80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EE8C2"/>
  <w15:chartTrackingRefBased/>
  <w15:docId w15:val="{9D81E25C-C810-4C97-91B9-2ADE73B5B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249E"/>
    <w:pPr>
      <w:ind w:left="720"/>
      <w:contextualSpacing/>
    </w:pPr>
  </w:style>
  <w:style w:type="character" w:styleId="Hyperlink">
    <w:name w:val="Hyperlink"/>
    <w:basedOn w:val="DefaultParagraphFont"/>
    <w:uiPriority w:val="99"/>
    <w:unhideWhenUsed/>
    <w:rsid w:val="006A13E0"/>
    <w:rPr>
      <w:color w:val="0563C1" w:themeColor="hyperlink"/>
      <w:u w:val="single"/>
    </w:rPr>
  </w:style>
  <w:style w:type="character" w:styleId="UnresolvedMention">
    <w:name w:val="Unresolved Mention"/>
    <w:basedOn w:val="DefaultParagraphFont"/>
    <w:uiPriority w:val="99"/>
    <w:semiHidden/>
    <w:unhideWhenUsed/>
    <w:rsid w:val="006A13E0"/>
    <w:rPr>
      <w:color w:val="605E5C"/>
      <w:shd w:val="clear" w:color="auto" w:fill="E1DFDD"/>
    </w:rPr>
  </w:style>
  <w:style w:type="character" w:customStyle="1" w:styleId="normaltextrun">
    <w:name w:val="normaltextrun"/>
    <w:basedOn w:val="DefaultParagraphFont"/>
    <w:rsid w:val="00EA5781"/>
  </w:style>
  <w:style w:type="character" w:styleId="FollowedHyperlink">
    <w:name w:val="FollowedHyperlink"/>
    <w:basedOn w:val="DefaultParagraphFont"/>
    <w:uiPriority w:val="99"/>
    <w:semiHidden/>
    <w:unhideWhenUsed/>
    <w:rsid w:val="00E0260B"/>
    <w:rPr>
      <w:color w:val="954F72" w:themeColor="followedHyperlink"/>
      <w:u w:val="single"/>
    </w:rPr>
  </w:style>
  <w:style w:type="table" w:styleId="TableGrid">
    <w:name w:val="Table Grid"/>
    <w:basedOn w:val="TableNormal"/>
    <w:uiPriority w:val="39"/>
    <w:rsid w:val="00ED75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63B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3BD6"/>
  </w:style>
  <w:style w:type="paragraph" w:styleId="Footer">
    <w:name w:val="footer"/>
    <w:basedOn w:val="Normal"/>
    <w:link w:val="FooterChar"/>
    <w:uiPriority w:val="99"/>
    <w:unhideWhenUsed/>
    <w:rsid w:val="00E63B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3BD6"/>
  </w:style>
  <w:style w:type="paragraph" w:styleId="FootnoteText">
    <w:name w:val="footnote text"/>
    <w:basedOn w:val="Normal"/>
    <w:link w:val="FootnoteTextChar"/>
    <w:uiPriority w:val="99"/>
    <w:semiHidden/>
    <w:unhideWhenUsed/>
    <w:rsid w:val="00B0447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0447B"/>
    <w:rPr>
      <w:sz w:val="20"/>
      <w:szCs w:val="20"/>
    </w:rPr>
  </w:style>
  <w:style w:type="character" w:styleId="FootnoteReference">
    <w:name w:val="footnote reference"/>
    <w:basedOn w:val="DefaultParagraphFont"/>
    <w:uiPriority w:val="99"/>
    <w:semiHidden/>
    <w:unhideWhenUsed/>
    <w:rsid w:val="00B0447B"/>
    <w:rPr>
      <w:vertAlign w:val="superscript"/>
    </w:rPr>
  </w:style>
  <w:style w:type="character" w:customStyle="1" w:styleId="eop">
    <w:name w:val="eop"/>
    <w:basedOn w:val="DefaultParagraphFont"/>
    <w:rsid w:val="00A32CC7"/>
  </w:style>
  <w:style w:type="paragraph" w:styleId="NoSpacing">
    <w:name w:val="No Spacing"/>
    <w:uiPriority w:val="1"/>
    <w:qFormat/>
    <w:rsid w:val="003E6078"/>
    <w:pPr>
      <w:spacing w:after="0" w:line="240" w:lineRule="auto"/>
    </w:pPr>
  </w:style>
  <w:style w:type="paragraph" w:customStyle="1" w:styleId="paragraph">
    <w:name w:val="paragraph"/>
    <w:basedOn w:val="Normal"/>
    <w:rsid w:val="00147BE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75546"/>
    <w:rPr>
      <w:b/>
      <w:bCs/>
    </w:rPr>
  </w:style>
  <w:style w:type="character" w:styleId="Emphasis">
    <w:name w:val="Emphasis"/>
    <w:basedOn w:val="DefaultParagraphFont"/>
    <w:uiPriority w:val="20"/>
    <w:qFormat/>
    <w:rsid w:val="00575546"/>
    <w:rPr>
      <w:i/>
      <w:iCs/>
    </w:rPr>
  </w:style>
  <w:style w:type="character" w:styleId="CommentReference">
    <w:name w:val="annotation reference"/>
    <w:basedOn w:val="DefaultParagraphFont"/>
    <w:uiPriority w:val="99"/>
    <w:semiHidden/>
    <w:unhideWhenUsed/>
    <w:rsid w:val="001551C6"/>
    <w:rPr>
      <w:sz w:val="16"/>
      <w:szCs w:val="16"/>
    </w:rPr>
  </w:style>
  <w:style w:type="paragraph" w:styleId="CommentText">
    <w:name w:val="annotation text"/>
    <w:basedOn w:val="Normal"/>
    <w:link w:val="CommentTextChar"/>
    <w:uiPriority w:val="99"/>
    <w:unhideWhenUsed/>
    <w:rsid w:val="001551C6"/>
    <w:pPr>
      <w:spacing w:line="240" w:lineRule="auto"/>
    </w:pPr>
    <w:rPr>
      <w:sz w:val="20"/>
      <w:szCs w:val="20"/>
    </w:rPr>
  </w:style>
  <w:style w:type="character" w:customStyle="1" w:styleId="CommentTextChar">
    <w:name w:val="Comment Text Char"/>
    <w:basedOn w:val="DefaultParagraphFont"/>
    <w:link w:val="CommentText"/>
    <w:uiPriority w:val="99"/>
    <w:rsid w:val="001551C6"/>
    <w:rPr>
      <w:sz w:val="20"/>
      <w:szCs w:val="20"/>
    </w:rPr>
  </w:style>
  <w:style w:type="paragraph" w:styleId="CommentSubject">
    <w:name w:val="annotation subject"/>
    <w:basedOn w:val="CommentText"/>
    <w:next w:val="CommentText"/>
    <w:link w:val="CommentSubjectChar"/>
    <w:uiPriority w:val="99"/>
    <w:semiHidden/>
    <w:unhideWhenUsed/>
    <w:rsid w:val="001551C6"/>
    <w:rPr>
      <w:b/>
      <w:bCs/>
    </w:rPr>
  </w:style>
  <w:style w:type="character" w:customStyle="1" w:styleId="CommentSubjectChar">
    <w:name w:val="Comment Subject Char"/>
    <w:basedOn w:val="CommentTextChar"/>
    <w:link w:val="CommentSubject"/>
    <w:uiPriority w:val="99"/>
    <w:semiHidden/>
    <w:rsid w:val="001551C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732813">
      <w:bodyDiv w:val="1"/>
      <w:marLeft w:val="0"/>
      <w:marRight w:val="0"/>
      <w:marTop w:val="0"/>
      <w:marBottom w:val="0"/>
      <w:divBdr>
        <w:top w:val="none" w:sz="0" w:space="0" w:color="auto"/>
        <w:left w:val="none" w:sz="0" w:space="0" w:color="auto"/>
        <w:bottom w:val="none" w:sz="0" w:space="0" w:color="auto"/>
        <w:right w:val="none" w:sz="0" w:space="0" w:color="auto"/>
      </w:divBdr>
    </w:div>
    <w:div w:id="211230807">
      <w:bodyDiv w:val="1"/>
      <w:marLeft w:val="0"/>
      <w:marRight w:val="0"/>
      <w:marTop w:val="0"/>
      <w:marBottom w:val="0"/>
      <w:divBdr>
        <w:top w:val="none" w:sz="0" w:space="0" w:color="auto"/>
        <w:left w:val="none" w:sz="0" w:space="0" w:color="auto"/>
        <w:bottom w:val="none" w:sz="0" w:space="0" w:color="auto"/>
        <w:right w:val="none" w:sz="0" w:space="0" w:color="auto"/>
      </w:divBdr>
    </w:div>
    <w:div w:id="289241102">
      <w:bodyDiv w:val="1"/>
      <w:marLeft w:val="0"/>
      <w:marRight w:val="0"/>
      <w:marTop w:val="0"/>
      <w:marBottom w:val="0"/>
      <w:divBdr>
        <w:top w:val="none" w:sz="0" w:space="0" w:color="auto"/>
        <w:left w:val="none" w:sz="0" w:space="0" w:color="auto"/>
        <w:bottom w:val="none" w:sz="0" w:space="0" w:color="auto"/>
        <w:right w:val="none" w:sz="0" w:space="0" w:color="auto"/>
      </w:divBdr>
    </w:div>
    <w:div w:id="548416169">
      <w:bodyDiv w:val="1"/>
      <w:marLeft w:val="0"/>
      <w:marRight w:val="0"/>
      <w:marTop w:val="0"/>
      <w:marBottom w:val="0"/>
      <w:divBdr>
        <w:top w:val="none" w:sz="0" w:space="0" w:color="auto"/>
        <w:left w:val="none" w:sz="0" w:space="0" w:color="auto"/>
        <w:bottom w:val="none" w:sz="0" w:space="0" w:color="auto"/>
        <w:right w:val="none" w:sz="0" w:space="0" w:color="auto"/>
      </w:divBdr>
    </w:div>
    <w:div w:id="970596692">
      <w:bodyDiv w:val="1"/>
      <w:marLeft w:val="0"/>
      <w:marRight w:val="0"/>
      <w:marTop w:val="0"/>
      <w:marBottom w:val="0"/>
      <w:divBdr>
        <w:top w:val="none" w:sz="0" w:space="0" w:color="auto"/>
        <w:left w:val="none" w:sz="0" w:space="0" w:color="auto"/>
        <w:bottom w:val="none" w:sz="0" w:space="0" w:color="auto"/>
        <w:right w:val="none" w:sz="0" w:space="0" w:color="auto"/>
      </w:divBdr>
    </w:div>
    <w:div w:id="1074282048">
      <w:bodyDiv w:val="1"/>
      <w:marLeft w:val="0"/>
      <w:marRight w:val="0"/>
      <w:marTop w:val="0"/>
      <w:marBottom w:val="0"/>
      <w:divBdr>
        <w:top w:val="none" w:sz="0" w:space="0" w:color="auto"/>
        <w:left w:val="none" w:sz="0" w:space="0" w:color="auto"/>
        <w:bottom w:val="none" w:sz="0" w:space="0" w:color="auto"/>
        <w:right w:val="none" w:sz="0" w:space="0" w:color="auto"/>
      </w:divBdr>
    </w:div>
    <w:div w:id="1099448925">
      <w:bodyDiv w:val="1"/>
      <w:marLeft w:val="0"/>
      <w:marRight w:val="0"/>
      <w:marTop w:val="0"/>
      <w:marBottom w:val="0"/>
      <w:divBdr>
        <w:top w:val="none" w:sz="0" w:space="0" w:color="auto"/>
        <w:left w:val="none" w:sz="0" w:space="0" w:color="auto"/>
        <w:bottom w:val="none" w:sz="0" w:space="0" w:color="auto"/>
        <w:right w:val="none" w:sz="0" w:space="0" w:color="auto"/>
      </w:divBdr>
    </w:div>
    <w:div w:id="1449619975">
      <w:bodyDiv w:val="1"/>
      <w:marLeft w:val="0"/>
      <w:marRight w:val="0"/>
      <w:marTop w:val="0"/>
      <w:marBottom w:val="0"/>
      <w:divBdr>
        <w:top w:val="none" w:sz="0" w:space="0" w:color="auto"/>
        <w:left w:val="none" w:sz="0" w:space="0" w:color="auto"/>
        <w:bottom w:val="none" w:sz="0" w:space="0" w:color="auto"/>
        <w:right w:val="none" w:sz="0" w:space="0" w:color="auto"/>
      </w:divBdr>
    </w:div>
    <w:div w:id="1483308503">
      <w:bodyDiv w:val="1"/>
      <w:marLeft w:val="0"/>
      <w:marRight w:val="0"/>
      <w:marTop w:val="0"/>
      <w:marBottom w:val="0"/>
      <w:divBdr>
        <w:top w:val="none" w:sz="0" w:space="0" w:color="auto"/>
        <w:left w:val="none" w:sz="0" w:space="0" w:color="auto"/>
        <w:bottom w:val="none" w:sz="0" w:space="0" w:color="auto"/>
        <w:right w:val="none" w:sz="0" w:space="0" w:color="auto"/>
      </w:divBdr>
    </w:div>
    <w:div w:id="1623221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oyaloperahouse.sharepoint.com/:b:/r/sites/com-TPVenueTechnicalInformation/ROH%20Sustainability%20Guidance/ROH%20Sustainability%20Guidance/Further%20Sustainability%20Information/ROH%20Stock%20-%20Stretch%20Frame%20Guide.pdf?csf=1&amp;web=1&amp;e=e4G9UQ" TargetMode="External"/><Relationship Id="rId18" Type="http://schemas.openxmlformats.org/officeDocument/2006/relationships/image" Target="media/image4.png"/><Relationship Id="rId26" Type="http://schemas.openxmlformats.org/officeDocument/2006/relationships/hyperlink" Target="https://royaloperahouse.sharepoint.com/:b:/r/sites/com-TPVenueTechnicalInformation/ROH%20Sustainability%20Guidance/ROH%20Sustainability%20Guidance/Further%20Sustainability%20Information/2023-ROH-Modern-Slavery-Statement.pdf?csf=1&amp;web=1&amp;e=hUFc4s"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royaloperahouse.sharepoint.com/:b:/r/sites/com-TPVenueTechnicalInformation/ROH%20Sustainability%20Guidance/ROH%20Sustainability%20Guidance/Further%20Sustainability%20Information/Recommended%20Suppliers%20%26%20Products.pdf?csf=1&amp;web=1&amp;e=I1aCeJ" TargetMode="External"/><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royaloperahouse.sharepoint.com/:b:/r/sites/com-TPVenueTechnicalInformation/ROH%20Sustainability%20Guidance/ROH%20Sustainability%20Guidance/Further%20Sustainability%20Information/The%20Material%20Hierarchy%20%26%20Certifications.pdf?csf=1&amp;web=1&amp;e=YxuDyg" TargetMode="External"/><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https://royaloperahouse.sharepoint.com/:f:/r/sites/com-TPVenueTechnicalInformation/ROH%20Sustainability%20Guidance/ROH%20Sustainability%20Guidance?csf=1&amp;web=1&amp;e=xOAV0q" TargetMode="External"/><Relationship Id="rId23" Type="http://schemas.openxmlformats.org/officeDocument/2006/relationships/hyperlink" Target="https://theatregreenbook.com/sustainableproductions-toolkit/making-sustainable-sets-and-scenery/" TargetMode="External"/><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royaloperahouse.sharepoint.com/sites/com-TPVenueTechnicalInformation/ROH%20Sustainability%20Guidance/Forms/AllItems.aspx?id=%2Fsites%2Fcom%2DTPVenueTechnicalInformation%2FROH%20Sustainability%20Guidance%2FROH%20Sustainability%20Guidance%2FFurther%20Sustainability%20Information%2FRecommended%20Suppliers%20%26%20Products%2Epdf&amp;parent=%2Fsites%2Fcom%2DTPVenueTechnicalInformation%2FROH%20Sustainability%20Guidance%2FROH%20Sustainability%20Guidance%2FFurther%20Sustainability%20Information" TargetMode="External"/><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theatregreenboo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A80B14F959A342A9F628729BF80637" ma:contentTypeVersion="8" ma:contentTypeDescription="Create a new document." ma:contentTypeScope="" ma:versionID="3de0549a47390f55d771b3f131435aa4">
  <xsd:schema xmlns:xsd="http://www.w3.org/2001/XMLSchema" xmlns:xs="http://www.w3.org/2001/XMLSchema" xmlns:p="http://schemas.microsoft.com/office/2006/metadata/properties" xmlns:ns2="b1d1f942-15c6-4c92-9b43-2652d852008c" xmlns:ns3="138638b7-80c5-4fe4-aac1-6c9b70e35b68" targetNamespace="http://schemas.microsoft.com/office/2006/metadata/properties" ma:root="true" ma:fieldsID="b18c9f989a5a5569b57576200ddcc218" ns2:_="" ns3:_="">
    <xsd:import namespace="b1d1f942-15c6-4c92-9b43-2652d852008c"/>
    <xsd:import namespace="138638b7-80c5-4fe4-aac1-6c9b70e35b6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d1f942-15c6-4c92-9b43-2652d85200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8638b7-80c5-4fe4-aac1-6c9b70e35b6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138638b7-80c5-4fe4-aac1-6c9b70e35b68">
      <UserInfo>
        <DisplayName>Sarah Newton</DisplayName>
        <AccountId>75</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8C8532-64CC-423C-8315-8E26C70480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d1f942-15c6-4c92-9b43-2652d852008c"/>
    <ds:schemaRef ds:uri="138638b7-80c5-4fe4-aac1-6c9b70e35b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BE7509-3831-4947-A6D3-8643E84AF2A0}">
  <ds:schemaRefs>
    <ds:schemaRef ds:uri="http://schemas.microsoft.com/office/2006/metadata/properties"/>
    <ds:schemaRef ds:uri="http://schemas.microsoft.com/office/infopath/2007/PartnerControls"/>
    <ds:schemaRef ds:uri="138638b7-80c5-4fe4-aac1-6c9b70e35b68"/>
  </ds:schemaRefs>
</ds:datastoreItem>
</file>

<file path=customXml/itemProps3.xml><?xml version="1.0" encoding="utf-8"?>
<ds:datastoreItem xmlns:ds="http://schemas.openxmlformats.org/officeDocument/2006/customXml" ds:itemID="{5A6E98C2-9986-43E0-9334-85EA843D3A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Pages>
  <Words>1350</Words>
  <Characters>7697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Royal Opera House</Company>
  <LinksUpToDate>false</LinksUpToDate>
  <CharactersWithSpaces>9029</CharactersWithSpaces>
  <SharedDoc>false</SharedDoc>
  <HLinks>
    <vt:vector size="36" baseType="variant">
      <vt:variant>
        <vt:i4>2162781</vt:i4>
      </vt:variant>
      <vt:variant>
        <vt:i4>12</vt:i4>
      </vt:variant>
      <vt:variant>
        <vt:i4>0</vt:i4>
      </vt:variant>
      <vt:variant>
        <vt:i4>5</vt:i4>
      </vt:variant>
      <vt:variant>
        <vt:lpwstr>mailto:sustainability@roh.org.uk</vt:lpwstr>
      </vt:variant>
      <vt:variant>
        <vt:lpwstr/>
      </vt:variant>
      <vt:variant>
        <vt:i4>4194371</vt:i4>
      </vt:variant>
      <vt:variant>
        <vt:i4>9</vt:i4>
      </vt:variant>
      <vt:variant>
        <vt:i4>0</vt:i4>
      </vt:variant>
      <vt:variant>
        <vt:i4>5</vt:i4>
      </vt:variant>
      <vt:variant>
        <vt:lpwstr>https://theatregreenbook.com/sustainableproductions-toolkit/making-sustainable-sets-and-scenery/</vt:lpwstr>
      </vt:variant>
      <vt:variant>
        <vt:lpwstr/>
      </vt:variant>
      <vt:variant>
        <vt:i4>4784199</vt:i4>
      </vt:variant>
      <vt:variant>
        <vt:i4>6</vt:i4>
      </vt:variant>
      <vt:variant>
        <vt:i4>0</vt:i4>
      </vt:variant>
      <vt:variant>
        <vt:i4>5</vt:i4>
      </vt:variant>
      <vt:variant>
        <vt:lpwstr>https://royaloperahouse.sharepoint.com/sites/com-Environment/SitePages/Material-Use.aspx</vt:lpwstr>
      </vt:variant>
      <vt:variant>
        <vt:lpwstr/>
      </vt:variant>
      <vt:variant>
        <vt:i4>2556019</vt:i4>
      </vt:variant>
      <vt:variant>
        <vt:i4>3</vt:i4>
      </vt:variant>
      <vt:variant>
        <vt:i4>0</vt:i4>
      </vt:variant>
      <vt:variant>
        <vt:i4>5</vt:i4>
      </vt:variant>
      <vt:variant>
        <vt:lpwstr>https://royaloperahouse.sharepoint.com/sites/com-TPVenueTechnicalInformation/ROH Sustainability Guidance/Forms/AllItems.aspx?id=%2Fsites%2Fcom%2DTPVenueTechnicalInformation%2FROH%20Sustainability%20Guidance%2FROH%20Sustainability%20Guidance%2FFurther%20Sustainability%20Information&amp;viewid=3773f930%2Dcf30%2D454c%2Da82c%2D67dd7d37bb96</vt:lpwstr>
      </vt:variant>
      <vt:variant>
        <vt:lpwstr/>
      </vt:variant>
      <vt:variant>
        <vt:i4>5701726</vt:i4>
      </vt:variant>
      <vt:variant>
        <vt:i4>0</vt:i4>
      </vt:variant>
      <vt:variant>
        <vt:i4>0</vt:i4>
      </vt:variant>
      <vt:variant>
        <vt:i4>5</vt:i4>
      </vt:variant>
      <vt:variant>
        <vt:lpwstr>https://royaloperahouse.sharepoint.com/sites/com-Environment/SitePages/Useful-Links.aspx</vt:lpwstr>
      </vt:variant>
      <vt:variant>
        <vt:lpwstr/>
      </vt:variant>
      <vt:variant>
        <vt:i4>786459</vt:i4>
      </vt:variant>
      <vt:variant>
        <vt:i4>0</vt:i4>
      </vt:variant>
      <vt:variant>
        <vt:i4>0</vt:i4>
      </vt:variant>
      <vt:variant>
        <vt:i4>5</vt:i4>
      </vt:variant>
      <vt:variant>
        <vt:lpwstr>https://theatregreenbook.com/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Newton</dc:creator>
  <cp:keywords/>
  <dc:description/>
  <cp:lastModifiedBy>Laura Sedgwick</cp:lastModifiedBy>
  <cp:revision>21</cp:revision>
  <cp:lastPrinted>2022-10-17T11:31:00Z</cp:lastPrinted>
  <dcterms:created xsi:type="dcterms:W3CDTF">2023-11-30T21:29:00Z</dcterms:created>
  <dcterms:modified xsi:type="dcterms:W3CDTF">2024-02-02T11:49:00Z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0x010100B9A80B14F959A342A9F628729BF80637</vt:lpwstr>
  </property>
</Properties>
</file>